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63263" w:rsidRDefault="00776247" w:rsidP="00064FD7">
      <w:pPr>
        <w:pStyle w:val="Heading2"/>
        <w:keepLines w:val="0"/>
        <w:numPr>
          <w:ilvl w:val="1"/>
          <w:numId w:val="14"/>
        </w:numPr>
        <w:tabs>
          <w:tab w:val="left" w:pos="567"/>
        </w:tabs>
        <w:spacing w:before="0" w:after="240"/>
        <w:ind w:left="0" w:firstLine="0"/>
        <w:jc w:val="both"/>
        <w:rPr>
          <w:rFonts w:ascii="GHEA Grapalat" w:eastAsia="Times New Roman" w:hAnsi="GHEA Grapalat" w:cs="Times New Roman"/>
          <w:b/>
          <w:noProof/>
          <w:color w:val="auto"/>
          <w:lang w:val="de-AT"/>
        </w:rPr>
      </w:pPr>
      <w:r w:rsidRPr="00263263">
        <w:rPr>
          <w:rFonts w:ascii="GHEA Grapalat" w:eastAsia="Times New Roman" w:hAnsi="GHEA Grapalat" w:cs="Times New Roman"/>
          <w:b/>
          <w:noProof/>
          <w:color w:val="auto"/>
          <w:lang w:val="de-AT"/>
        </w:rPr>
        <w:t>ՀՀ</w:t>
      </w:r>
      <w:r w:rsidR="00404E29" w:rsidRPr="00263263">
        <w:rPr>
          <w:rFonts w:ascii="GHEA Grapalat" w:eastAsia="Times New Roman" w:hAnsi="GHEA Grapalat" w:cs="Times New Roman"/>
          <w:b/>
          <w:noProof/>
          <w:color w:val="auto"/>
          <w:lang w:val="de-AT"/>
        </w:rPr>
        <w:t xml:space="preserve"> պետական պարտքը</w:t>
      </w:r>
    </w:p>
    <w:p w:rsidR="004043A1" w:rsidRDefault="004043A1" w:rsidP="008F27E9">
      <w:pPr>
        <w:shd w:val="clear" w:color="auto" w:fill="FFFFFF"/>
        <w:spacing w:line="276" w:lineRule="auto"/>
        <w:ind w:firstLine="720"/>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7D2FB2">
        <w:rPr>
          <w:rFonts w:ascii="GHEA Grapalat" w:hAnsi="GHEA Grapalat" w:cstheme="minorBidi"/>
          <w:noProof/>
          <w:sz w:val="22"/>
          <w:szCs w:val="22"/>
          <w:lang w:val="hy-AM"/>
        </w:rPr>
        <w:t>6</w:t>
      </w:r>
      <w:r w:rsidRPr="004043A1">
        <w:rPr>
          <w:rFonts w:ascii="GHEA Grapalat" w:hAnsi="GHEA Grapalat" w:cstheme="minorBidi"/>
          <w:noProof/>
          <w:sz w:val="22"/>
          <w:szCs w:val="22"/>
          <w:lang w:val="hy-AM"/>
        </w:rPr>
        <w:t xml:space="preserve">թ. </w:t>
      </w:r>
      <w:r w:rsidR="00E37A2F">
        <w:rPr>
          <w:rFonts w:ascii="GHEA Grapalat" w:hAnsi="GHEA Grapalat" w:cstheme="minorBidi"/>
          <w:noProof/>
          <w:sz w:val="22"/>
          <w:szCs w:val="22"/>
          <w:lang w:val="hy-AM"/>
        </w:rPr>
        <w:t>հունիսի 30</w:t>
      </w:r>
      <w:r w:rsidRPr="004043A1">
        <w:rPr>
          <w:rFonts w:ascii="GHEA Grapalat" w:hAnsi="GHEA Grapalat" w:cstheme="minorBidi"/>
          <w:noProof/>
          <w:sz w:val="22"/>
          <w:szCs w:val="22"/>
          <w:lang w:val="hy-AM"/>
        </w:rPr>
        <w:t xml:space="preserve">-ի դրությամբ ՀՀ պետական պարտքը կազմել է </w:t>
      </w:r>
      <w:r w:rsidR="00E37A2F" w:rsidRPr="00E37A2F">
        <w:rPr>
          <w:rFonts w:ascii="GHEA Grapalat" w:hAnsi="GHEA Grapalat" w:cstheme="minorBidi"/>
          <w:noProof/>
          <w:sz w:val="22"/>
          <w:szCs w:val="22"/>
          <w:lang w:val="hy-AM"/>
        </w:rPr>
        <w:t>5,116</w:t>
      </w:r>
      <w:r w:rsidR="0003640E" w:rsidRPr="007D2FB2">
        <w:rPr>
          <w:rFonts w:ascii="GHEA Grapalat" w:hAnsi="GHEA Grapalat" w:cstheme="minorBidi"/>
          <w:noProof/>
          <w:sz w:val="22"/>
          <w:szCs w:val="22"/>
          <w:lang w:val="hy-AM"/>
        </w:rPr>
        <w:t xml:space="preserve"> մլրդ դրամ (</w:t>
      </w:r>
      <w:r w:rsidR="00E37A2F">
        <w:rPr>
          <w:rFonts w:ascii="GHEA Grapalat" w:hAnsi="GHEA Grapalat" w:cstheme="minorBidi"/>
          <w:noProof/>
          <w:sz w:val="22"/>
          <w:szCs w:val="22"/>
          <w:lang w:val="hy-AM"/>
        </w:rPr>
        <w:t xml:space="preserve">13,901 </w:t>
      </w:r>
      <w:r w:rsidR="0003640E" w:rsidRPr="007D2FB2">
        <w:rPr>
          <w:rFonts w:ascii="GHEA Grapalat" w:hAnsi="GHEA Grapalat" w:cstheme="minorBidi"/>
          <w:noProof/>
          <w:sz w:val="22"/>
          <w:szCs w:val="22"/>
          <w:lang w:val="hy-AM"/>
        </w:rPr>
        <w:t>մլ</w:t>
      </w:r>
      <w:r w:rsidR="008506EC">
        <w:rPr>
          <w:rFonts w:ascii="GHEA Grapalat" w:hAnsi="GHEA Grapalat" w:cstheme="minorBidi"/>
          <w:noProof/>
          <w:sz w:val="22"/>
          <w:szCs w:val="22"/>
        </w:rPr>
        <w:t>ն</w:t>
      </w:r>
      <w:r w:rsidR="0003640E" w:rsidRPr="007D2FB2">
        <w:rPr>
          <w:rFonts w:ascii="GHEA Grapalat" w:hAnsi="GHEA Grapalat" w:cstheme="minorBidi"/>
          <w:noProof/>
          <w:sz w:val="22"/>
          <w:szCs w:val="22"/>
          <w:lang w:val="hy-AM"/>
        </w:rPr>
        <w:t xml:space="preserve"> ԱՄՆ դոլար)</w:t>
      </w:r>
      <w:r w:rsidR="007D2FB2" w:rsidRPr="007D2FB2">
        <w:rPr>
          <w:rFonts w:ascii="GHEA Grapalat" w:hAnsi="GHEA Grapalat" w:cstheme="minorBidi"/>
          <w:noProof/>
          <w:sz w:val="22"/>
          <w:szCs w:val="22"/>
          <w:lang w:val="hy-AM"/>
        </w:rPr>
        <w:t xml:space="preserve">, </w:t>
      </w:r>
      <w:r w:rsidR="00E37A2F">
        <w:rPr>
          <w:rFonts w:ascii="GHEA Grapalat" w:hAnsi="GHEA Grapalat"/>
          <w:color w:val="000000"/>
          <w:lang w:val="hy-AM"/>
        </w:rPr>
        <w:t xml:space="preserve">ՀՀ կառավարության </w:t>
      </w:r>
      <w:r w:rsidR="00E37A2F" w:rsidRPr="00E37A2F">
        <w:rPr>
          <w:rFonts w:ascii="GHEA Grapalat" w:hAnsi="GHEA Grapalat" w:cstheme="minorBidi"/>
          <w:noProof/>
          <w:sz w:val="22"/>
          <w:szCs w:val="22"/>
          <w:lang w:val="hy-AM"/>
        </w:rPr>
        <w:t>պարտքը՝ 5,113 մլրդ դրամ (13,893 մլն ԱՄՆ դոլար), իսկ ՀՀ համայնքների պարտքը՝ 3.1 մլրդ դրամ (8.4 մլն ԱՄՆ դոլար):</w:t>
      </w:r>
      <w:r w:rsidRPr="004043A1">
        <w:rPr>
          <w:rFonts w:ascii="GHEA Grapalat" w:hAnsi="GHEA Grapalat" w:cstheme="minorBidi"/>
          <w:noProof/>
          <w:sz w:val="22"/>
          <w:szCs w:val="22"/>
          <w:lang w:val="hy-AM"/>
        </w:rPr>
        <w:t xml:space="preserve"> </w:t>
      </w:r>
      <w:r w:rsidR="007D2FB2" w:rsidRPr="007D2FB2">
        <w:rPr>
          <w:rFonts w:ascii="GHEA Grapalat" w:hAnsi="GHEA Grapalat" w:cstheme="minorBidi"/>
          <w:noProof/>
          <w:sz w:val="22"/>
          <w:szCs w:val="22"/>
          <w:lang w:val="hy-AM"/>
        </w:rPr>
        <w:t xml:space="preserve">Համաձայն 2026թ. հունվարի 8-ին ուժի մեջ մտած «Պետական պարտքի մասին» ՀՀ օրենքի նոր խմբագրության՝ պետական պարտքն իրենից ներկայացնում է </w:t>
      </w:r>
      <w:r w:rsidR="007D2FB2" w:rsidRPr="00C437BB">
        <w:rPr>
          <w:rFonts w:ascii="GHEA Grapalat" w:hAnsi="GHEA Grapalat" w:cstheme="minorBidi"/>
          <w:noProof/>
          <w:sz w:val="22"/>
          <w:szCs w:val="22"/>
          <w:lang w:val="hy-AM"/>
        </w:rPr>
        <w:t>կառավարության պարտքի</w:t>
      </w:r>
      <w:r w:rsidR="007D2FB2" w:rsidRPr="007D2FB2">
        <w:rPr>
          <w:rFonts w:ascii="GHEA Grapalat" w:hAnsi="GHEA Grapalat" w:cstheme="minorBidi"/>
          <w:noProof/>
          <w:sz w:val="22"/>
          <w:szCs w:val="22"/>
          <w:lang w:val="hy-AM"/>
        </w:rPr>
        <w:t xml:space="preserve"> և </w:t>
      </w:r>
      <w:r w:rsidR="007D2FB2" w:rsidRPr="00C437BB">
        <w:rPr>
          <w:rFonts w:ascii="GHEA Grapalat" w:hAnsi="GHEA Grapalat" w:cstheme="minorBidi"/>
          <w:noProof/>
          <w:sz w:val="22"/>
          <w:szCs w:val="22"/>
          <w:lang w:val="hy-AM"/>
        </w:rPr>
        <w:t>համայնքների պարտքի</w:t>
      </w:r>
      <w:r w:rsidR="007D2FB2" w:rsidRPr="007D2FB2">
        <w:rPr>
          <w:rFonts w:ascii="GHEA Grapalat" w:hAnsi="GHEA Grapalat" w:cstheme="minorBidi"/>
          <w:noProof/>
          <w:sz w:val="22"/>
          <w:szCs w:val="22"/>
          <w:lang w:val="hy-AM"/>
        </w:rPr>
        <w:t xml:space="preserve"> հանրագումարը:</w:t>
      </w:r>
      <w:r w:rsidR="007D2FB2">
        <w:rPr>
          <w:rFonts w:ascii="GHEA Grapalat" w:hAnsi="GHEA Grapalat" w:cstheme="minorBidi"/>
          <w:noProof/>
          <w:sz w:val="22"/>
          <w:szCs w:val="22"/>
          <w:lang w:val="hy-AM"/>
        </w:rPr>
        <w:t xml:space="preserve"> </w:t>
      </w:r>
      <w:r w:rsidRPr="004043A1">
        <w:rPr>
          <w:rFonts w:ascii="GHEA Grapalat" w:hAnsi="GHEA Grapalat" w:cstheme="minorBidi"/>
          <w:noProof/>
          <w:sz w:val="22"/>
          <w:szCs w:val="22"/>
          <w:lang w:val="hy-AM"/>
        </w:rPr>
        <w:t xml:space="preserve">ՀՀ դրամով և ԱՄՆ դոլարով արտահայտված` ՀՀ պետական պարտքի ցուցանիշների </w:t>
      </w:r>
      <w:r w:rsidR="00E37A2F">
        <w:rPr>
          <w:rFonts w:ascii="GHEA Grapalat" w:hAnsi="GHEA Grapalat" w:cstheme="minorBidi"/>
          <w:noProof/>
          <w:sz w:val="22"/>
          <w:szCs w:val="22"/>
          <w:lang w:val="hy-AM"/>
        </w:rPr>
        <w:t>նվազումը</w:t>
      </w:r>
      <w:r w:rsidRPr="004043A1">
        <w:rPr>
          <w:rFonts w:ascii="GHEA Grapalat" w:hAnsi="GHEA Grapalat" w:cstheme="minorBidi"/>
          <w:noProof/>
          <w:sz w:val="22"/>
          <w:szCs w:val="22"/>
          <w:lang w:val="hy-AM"/>
        </w:rPr>
        <w:t xml:space="preserve"> նախորդ տարեվերջի համեմատությամբ կազմել </w:t>
      </w:r>
      <w:r w:rsidR="006B555D">
        <w:rPr>
          <w:rFonts w:ascii="GHEA Grapalat" w:hAnsi="GHEA Grapalat" w:cstheme="minorBidi"/>
          <w:noProof/>
          <w:sz w:val="22"/>
          <w:szCs w:val="22"/>
          <w:lang w:val="hy-AM"/>
        </w:rPr>
        <w:t>է</w:t>
      </w:r>
      <w:r w:rsidRPr="004043A1">
        <w:rPr>
          <w:rFonts w:ascii="GHEA Grapalat" w:hAnsi="GHEA Grapalat" w:cstheme="minorBidi"/>
          <w:noProof/>
          <w:sz w:val="22"/>
          <w:szCs w:val="22"/>
          <w:lang w:val="hy-AM"/>
        </w:rPr>
        <w:t xml:space="preserve"> համապատասխանաբար </w:t>
      </w:r>
      <w:r w:rsidR="00E37A2F">
        <w:rPr>
          <w:rFonts w:ascii="GHEA Grapalat" w:hAnsi="GHEA Grapalat" w:cstheme="minorBidi"/>
          <w:noProof/>
          <w:sz w:val="22"/>
          <w:szCs w:val="22"/>
          <w:lang w:val="hy-AM"/>
        </w:rPr>
        <w:t>3.5</w:t>
      </w:r>
      <w:r w:rsidRPr="004043A1">
        <w:rPr>
          <w:rFonts w:ascii="GHEA Grapalat" w:hAnsi="GHEA Grapalat" w:cstheme="minorBidi"/>
          <w:noProof/>
          <w:sz w:val="22"/>
          <w:szCs w:val="22"/>
          <w:lang w:val="hy-AM"/>
        </w:rPr>
        <w:t xml:space="preserve">% և </w:t>
      </w:r>
      <w:r w:rsidR="00E37A2F">
        <w:rPr>
          <w:rFonts w:ascii="GHEA Grapalat" w:hAnsi="GHEA Grapalat" w:cstheme="minorBidi"/>
          <w:noProof/>
          <w:sz w:val="22"/>
          <w:szCs w:val="22"/>
          <w:lang w:val="hy-AM"/>
        </w:rPr>
        <w:t>0.04</w:t>
      </w:r>
      <w:r w:rsidRPr="004043A1">
        <w:rPr>
          <w:rFonts w:ascii="GHEA Grapalat" w:hAnsi="GHEA Grapalat" w:cstheme="minorBidi"/>
          <w:noProof/>
          <w:sz w:val="22"/>
          <w:szCs w:val="22"/>
          <w:lang w:val="hy-AM"/>
        </w:rPr>
        <w:t xml:space="preserve">%: </w:t>
      </w:r>
      <w:r w:rsidR="00E37A2F" w:rsidRPr="00E37A2F">
        <w:rPr>
          <w:rFonts w:ascii="GHEA Grapalat" w:hAnsi="GHEA Grapalat" w:cstheme="minorBidi"/>
          <w:noProof/>
          <w:sz w:val="22"/>
          <w:szCs w:val="22"/>
          <w:lang w:val="hy-AM"/>
        </w:rPr>
        <w:t>ՀՀ պետական պարտքում 2,4</w:t>
      </w:r>
      <w:r w:rsidR="00E37A2F">
        <w:rPr>
          <w:rFonts w:ascii="GHEA Grapalat" w:hAnsi="GHEA Grapalat" w:cstheme="minorBidi"/>
          <w:noProof/>
          <w:sz w:val="22"/>
          <w:szCs w:val="22"/>
          <w:lang w:val="hy-AM"/>
        </w:rPr>
        <w:t>40</w:t>
      </w:r>
      <w:r w:rsidR="00E37A2F" w:rsidRPr="00E37A2F">
        <w:rPr>
          <w:rFonts w:ascii="GHEA Grapalat" w:hAnsi="GHEA Grapalat" w:cstheme="minorBidi"/>
          <w:noProof/>
          <w:sz w:val="22"/>
          <w:szCs w:val="22"/>
          <w:lang w:val="hy-AM"/>
        </w:rPr>
        <w:t xml:space="preserve"> մլրդ դրամը (6,629 մլն ԱՄՆ դոլարը) կազմել է արտաքին պարտքը, 2,67</w:t>
      </w:r>
      <w:r w:rsidR="008F27E9">
        <w:rPr>
          <w:rFonts w:ascii="GHEA Grapalat" w:hAnsi="GHEA Grapalat" w:cstheme="minorBidi"/>
          <w:noProof/>
          <w:sz w:val="22"/>
          <w:szCs w:val="22"/>
          <w:lang w:val="hy-AM"/>
        </w:rPr>
        <w:t>7</w:t>
      </w:r>
      <w:r w:rsidR="00E37A2F" w:rsidRPr="00E37A2F">
        <w:rPr>
          <w:rFonts w:ascii="GHEA Grapalat" w:hAnsi="GHEA Grapalat" w:cstheme="minorBidi"/>
          <w:noProof/>
          <w:sz w:val="22"/>
          <w:szCs w:val="22"/>
          <w:lang w:val="hy-AM"/>
        </w:rPr>
        <w:t xml:space="preserve"> մլրդ դրամը (7,272 մլն ԱՄՆ դոլարը)՝ ներքին պարտքը:</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4043A1" w:rsidRPr="00E4538E" w:rsidRDefault="004043A1" w:rsidP="00E4538E">
      <w:pPr>
        <w:pStyle w:val="ListParagraph"/>
        <w:numPr>
          <w:ilvl w:val="0"/>
          <w:numId w:val="15"/>
        </w:numPr>
        <w:tabs>
          <w:tab w:val="left" w:pos="993"/>
          <w:tab w:val="left" w:pos="1134"/>
        </w:tabs>
        <w:spacing w:line="276" w:lineRule="auto"/>
        <w:ind w:hanging="720"/>
        <w:rPr>
          <w:rFonts w:ascii="GHEA Grapalat" w:hAnsi="GHEA Grapalat"/>
          <w:b/>
          <w:sz w:val="18"/>
          <w:szCs w:val="18"/>
          <w:lang w:val="de-AT"/>
        </w:rPr>
      </w:pPr>
      <w:r w:rsidRPr="00E4538E">
        <w:rPr>
          <w:rFonts w:ascii="GHEA Grapalat" w:hAnsi="GHEA Grapalat"/>
          <w:b/>
          <w:sz w:val="18"/>
          <w:szCs w:val="18"/>
        </w:rPr>
        <w:t>ՀՀ</w:t>
      </w:r>
      <w:r w:rsidRPr="00E4538E">
        <w:rPr>
          <w:rFonts w:ascii="GHEA Grapalat" w:hAnsi="GHEA Grapalat"/>
          <w:b/>
          <w:sz w:val="18"/>
          <w:szCs w:val="18"/>
          <w:lang w:val="de-AT"/>
        </w:rPr>
        <w:t xml:space="preserve"> </w:t>
      </w:r>
      <w:r w:rsidRPr="00E4538E">
        <w:rPr>
          <w:rFonts w:ascii="GHEA Grapalat" w:hAnsi="GHEA Grapalat"/>
          <w:b/>
          <w:sz w:val="18"/>
          <w:szCs w:val="18"/>
        </w:rPr>
        <w:t>պետական</w:t>
      </w:r>
      <w:r w:rsidRPr="00E4538E">
        <w:rPr>
          <w:rFonts w:ascii="GHEA Grapalat" w:hAnsi="GHEA Grapalat"/>
          <w:b/>
          <w:sz w:val="18"/>
          <w:szCs w:val="18"/>
          <w:lang w:val="de-AT"/>
        </w:rPr>
        <w:t xml:space="preserve"> </w:t>
      </w:r>
      <w:r w:rsidRPr="00E4538E">
        <w:rPr>
          <w:rFonts w:ascii="GHEA Grapalat" w:hAnsi="GHEA Grapalat"/>
          <w:b/>
          <w:sz w:val="18"/>
          <w:szCs w:val="18"/>
        </w:rPr>
        <w:t>պարտքը</w:t>
      </w:r>
      <w:r w:rsidRPr="00E4538E">
        <w:rPr>
          <w:rFonts w:ascii="GHEA Grapalat" w:hAnsi="GHEA Grapalat"/>
          <w:b/>
          <w:sz w:val="18"/>
          <w:szCs w:val="18"/>
          <w:lang w:val="de-AT"/>
        </w:rPr>
        <w:t xml:space="preserve"> </w:t>
      </w:r>
    </w:p>
    <w:tbl>
      <w:tblPr>
        <w:tblW w:w="10206" w:type="dxa"/>
        <w:tblInd w:w="-5" w:type="dxa"/>
        <w:tblLayout w:type="fixed"/>
        <w:tblLook w:val="04A0" w:firstRow="1" w:lastRow="0" w:firstColumn="1" w:lastColumn="0" w:noHBand="0" w:noVBand="1"/>
      </w:tblPr>
      <w:tblGrid>
        <w:gridCol w:w="4253"/>
        <w:gridCol w:w="1417"/>
        <w:gridCol w:w="1418"/>
        <w:gridCol w:w="1559"/>
        <w:gridCol w:w="1559"/>
      </w:tblGrid>
      <w:tr w:rsidR="004043A1" w:rsidRPr="00E37A2F" w:rsidTr="00D736C9">
        <w:trPr>
          <w:trHeight w:val="513"/>
        </w:trPr>
        <w:tc>
          <w:tcPr>
            <w:tcW w:w="4253" w:type="dxa"/>
            <w:tcBorders>
              <w:top w:val="single" w:sz="4" w:space="0" w:color="auto"/>
              <w:left w:val="single" w:sz="4" w:space="0" w:color="auto"/>
              <w:bottom w:val="single" w:sz="4" w:space="0" w:color="auto"/>
              <w:right w:val="single" w:sz="4" w:space="0" w:color="auto"/>
            </w:tcBorders>
            <w:shd w:val="clear" w:color="auto" w:fill="D9E2F3"/>
            <w:noWrap/>
            <w:hideMark/>
          </w:tcPr>
          <w:p w:rsidR="004043A1" w:rsidRPr="005B2F1A" w:rsidRDefault="004043A1" w:rsidP="00565A5A">
            <w:pPr>
              <w:spacing w:line="276" w:lineRule="auto"/>
              <w:rPr>
                <w:rFonts w:ascii="GHEA Grapalat" w:hAnsi="GHEA Grapalat"/>
                <w:sz w:val="18"/>
                <w:szCs w:val="18"/>
                <w:lang w:val="de-AT"/>
              </w:rPr>
            </w:pPr>
            <w:r w:rsidRPr="005B2F1A">
              <w:rPr>
                <w:rFonts w:ascii="Calibri" w:hAnsi="Calibri" w:cs="Calibri"/>
                <w:sz w:val="18"/>
                <w:szCs w:val="18"/>
                <w:lang w:val="de-AT"/>
              </w:rPr>
              <w:t> </w:t>
            </w:r>
          </w:p>
        </w:tc>
        <w:tc>
          <w:tcPr>
            <w:tcW w:w="1417" w:type="dxa"/>
            <w:tcBorders>
              <w:top w:val="single" w:sz="4" w:space="0" w:color="auto"/>
              <w:left w:val="nil"/>
              <w:bottom w:val="single" w:sz="4" w:space="0" w:color="auto"/>
              <w:right w:val="single" w:sz="4" w:space="0" w:color="auto"/>
            </w:tcBorders>
            <w:shd w:val="clear" w:color="auto" w:fill="D9E2F3"/>
            <w:hideMark/>
          </w:tcPr>
          <w:p w:rsidR="004043A1" w:rsidRPr="005B2F1A" w:rsidRDefault="00E74E36" w:rsidP="0003640E">
            <w:pPr>
              <w:spacing w:line="276" w:lineRule="auto"/>
              <w:jc w:val="center"/>
              <w:rPr>
                <w:rFonts w:ascii="GHEA Grapalat" w:hAnsi="GHEA Grapalat"/>
                <w:sz w:val="18"/>
                <w:szCs w:val="18"/>
                <w:lang w:val="de-AT"/>
              </w:rPr>
            </w:pPr>
            <w:r w:rsidRPr="005B2F1A">
              <w:rPr>
                <w:rFonts w:ascii="GHEA Grapalat" w:hAnsi="GHEA Grapalat"/>
                <w:sz w:val="18"/>
                <w:szCs w:val="18"/>
              </w:rPr>
              <w:t>Առ</w:t>
            </w:r>
            <w:r w:rsidRPr="005B2F1A">
              <w:rPr>
                <w:rFonts w:ascii="GHEA Grapalat" w:hAnsi="GHEA Grapalat"/>
                <w:sz w:val="18"/>
                <w:szCs w:val="18"/>
                <w:lang w:val="de-AT"/>
              </w:rPr>
              <w:t xml:space="preserve"> 31.12.202</w:t>
            </w:r>
            <w:r w:rsidRPr="005B2F1A">
              <w:rPr>
                <w:rFonts w:ascii="GHEA Grapalat" w:hAnsi="GHEA Grapalat"/>
                <w:sz w:val="18"/>
                <w:szCs w:val="18"/>
                <w:lang w:val="hy-AM"/>
              </w:rPr>
              <w:t>5</w:t>
            </w:r>
            <w:r w:rsidRPr="005B2F1A">
              <w:rPr>
                <w:rFonts w:ascii="GHEA Grapalat" w:hAnsi="GHEA Grapalat"/>
                <w:sz w:val="18"/>
                <w:szCs w:val="18"/>
              </w:rPr>
              <w:t>թ</w:t>
            </w:r>
            <w:r w:rsidR="004043A1" w:rsidRPr="005B2F1A">
              <w:rPr>
                <w:rFonts w:ascii="GHEA Grapalat" w:hAnsi="GHEA Grapalat"/>
                <w:sz w:val="18"/>
                <w:szCs w:val="18"/>
                <w:lang w:val="de-AT"/>
              </w:rPr>
              <w:t>.</w:t>
            </w:r>
          </w:p>
        </w:tc>
        <w:tc>
          <w:tcPr>
            <w:tcW w:w="1418" w:type="dxa"/>
            <w:tcBorders>
              <w:top w:val="single" w:sz="4" w:space="0" w:color="auto"/>
              <w:left w:val="single" w:sz="4" w:space="0" w:color="auto"/>
              <w:bottom w:val="single" w:sz="4" w:space="0" w:color="auto"/>
              <w:right w:val="single" w:sz="4" w:space="0" w:color="auto"/>
            </w:tcBorders>
            <w:shd w:val="clear" w:color="auto" w:fill="D9E2F3"/>
            <w:hideMark/>
          </w:tcPr>
          <w:p w:rsidR="004043A1" w:rsidRPr="005B2F1A" w:rsidRDefault="004043A1" w:rsidP="008F27E9">
            <w:pPr>
              <w:spacing w:line="276" w:lineRule="auto"/>
              <w:jc w:val="center"/>
              <w:rPr>
                <w:rFonts w:ascii="GHEA Grapalat" w:hAnsi="GHEA Grapalat"/>
                <w:sz w:val="18"/>
                <w:szCs w:val="18"/>
                <w:lang w:val="de-AT"/>
              </w:rPr>
            </w:pPr>
            <w:r w:rsidRPr="005B2F1A">
              <w:rPr>
                <w:rFonts w:ascii="GHEA Grapalat" w:hAnsi="GHEA Grapalat"/>
                <w:sz w:val="18"/>
                <w:szCs w:val="18"/>
              </w:rPr>
              <w:t>Առ</w:t>
            </w:r>
            <w:r w:rsidRPr="005B2F1A">
              <w:rPr>
                <w:rFonts w:ascii="GHEA Grapalat" w:hAnsi="GHEA Grapalat"/>
                <w:sz w:val="18"/>
                <w:szCs w:val="18"/>
                <w:lang w:val="de-AT"/>
              </w:rPr>
              <w:t xml:space="preserve"> 3</w:t>
            </w:r>
            <w:r w:rsidR="008F27E9">
              <w:rPr>
                <w:rFonts w:ascii="GHEA Grapalat" w:hAnsi="GHEA Grapalat"/>
                <w:sz w:val="18"/>
                <w:szCs w:val="18"/>
                <w:lang w:val="hy-AM"/>
              </w:rPr>
              <w:t>0</w:t>
            </w:r>
            <w:r w:rsidRPr="005B2F1A">
              <w:rPr>
                <w:rFonts w:ascii="GHEA Grapalat" w:hAnsi="GHEA Grapalat"/>
                <w:sz w:val="18"/>
                <w:szCs w:val="18"/>
                <w:lang w:val="de-AT"/>
              </w:rPr>
              <w:t>.</w:t>
            </w:r>
            <w:r w:rsidR="00E74E36" w:rsidRPr="005B2F1A">
              <w:rPr>
                <w:rFonts w:ascii="GHEA Grapalat" w:hAnsi="GHEA Grapalat"/>
                <w:sz w:val="18"/>
                <w:szCs w:val="18"/>
                <w:lang w:val="hy-AM"/>
              </w:rPr>
              <w:t>0</w:t>
            </w:r>
            <w:r w:rsidR="008F27E9">
              <w:rPr>
                <w:rFonts w:ascii="GHEA Grapalat" w:hAnsi="GHEA Grapalat"/>
                <w:sz w:val="18"/>
                <w:szCs w:val="18"/>
                <w:lang w:val="hy-AM"/>
              </w:rPr>
              <w:t>6</w:t>
            </w:r>
            <w:r w:rsidRPr="005B2F1A">
              <w:rPr>
                <w:rFonts w:ascii="GHEA Grapalat" w:hAnsi="GHEA Grapalat"/>
                <w:sz w:val="18"/>
                <w:szCs w:val="18"/>
                <w:lang w:val="de-AT"/>
              </w:rPr>
              <w:t>.202</w:t>
            </w:r>
            <w:r w:rsidR="00E74E36" w:rsidRPr="005B2F1A">
              <w:rPr>
                <w:rFonts w:ascii="GHEA Grapalat" w:hAnsi="GHEA Grapalat"/>
                <w:sz w:val="18"/>
                <w:szCs w:val="18"/>
                <w:lang w:val="hy-AM"/>
              </w:rPr>
              <w:t>6</w:t>
            </w:r>
            <w:r w:rsidRPr="005B2F1A">
              <w:rPr>
                <w:rFonts w:ascii="GHEA Grapalat" w:hAnsi="GHEA Grapalat"/>
                <w:sz w:val="18"/>
                <w:szCs w:val="18"/>
              </w:rPr>
              <w:t>թ</w:t>
            </w:r>
            <w:r w:rsidRPr="005B2F1A">
              <w:rPr>
                <w:rFonts w:ascii="GHEA Grapalat" w:hAnsi="GHEA Grapalat"/>
                <w:sz w:val="18"/>
                <w:szCs w:val="18"/>
                <w:lang w:val="de-AT"/>
              </w:rPr>
              <w:t>.</w:t>
            </w:r>
          </w:p>
        </w:tc>
        <w:tc>
          <w:tcPr>
            <w:tcW w:w="1559" w:type="dxa"/>
            <w:tcBorders>
              <w:top w:val="single" w:sz="4" w:space="0" w:color="auto"/>
              <w:left w:val="nil"/>
              <w:bottom w:val="single" w:sz="4" w:space="0" w:color="auto"/>
              <w:right w:val="single" w:sz="4" w:space="0" w:color="auto"/>
            </w:tcBorders>
            <w:shd w:val="clear" w:color="auto" w:fill="D9E2F3"/>
            <w:hideMark/>
          </w:tcPr>
          <w:p w:rsidR="004043A1" w:rsidRPr="005B2F1A" w:rsidRDefault="004043A1" w:rsidP="00565A5A">
            <w:pPr>
              <w:spacing w:line="276" w:lineRule="auto"/>
              <w:jc w:val="center"/>
              <w:rPr>
                <w:rFonts w:ascii="GHEA Grapalat" w:hAnsi="GHEA Grapalat"/>
                <w:sz w:val="18"/>
                <w:szCs w:val="18"/>
                <w:lang w:val="de-AT"/>
              </w:rPr>
            </w:pPr>
            <w:r w:rsidRPr="005B2F1A">
              <w:rPr>
                <w:rFonts w:ascii="GHEA Grapalat" w:hAnsi="GHEA Grapalat"/>
                <w:sz w:val="18"/>
                <w:szCs w:val="18"/>
              </w:rPr>
              <w:t>Փոփոխություն</w:t>
            </w:r>
            <w:r w:rsidR="00565A5A" w:rsidRPr="005B2F1A">
              <w:rPr>
                <w:rFonts w:ascii="GHEA Grapalat" w:hAnsi="GHEA Grapalat"/>
                <w:sz w:val="18"/>
                <w:szCs w:val="18"/>
                <w:lang w:val="de-AT"/>
              </w:rPr>
              <w:t>,</w:t>
            </w:r>
          </w:p>
          <w:p w:rsidR="004043A1" w:rsidRPr="005B2F1A" w:rsidRDefault="004043A1" w:rsidP="00565A5A">
            <w:pPr>
              <w:spacing w:line="276" w:lineRule="auto"/>
              <w:jc w:val="center"/>
              <w:rPr>
                <w:rFonts w:ascii="GHEA Grapalat" w:hAnsi="GHEA Grapalat"/>
                <w:sz w:val="18"/>
                <w:szCs w:val="18"/>
                <w:lang w:val="de-AT"/>
              </w:rPr>
            </w:pPr>
            <w:r w:rsidRPr="005B2F1A">
              <w:rPr>
                <w:rFonts w:ascii="GHEA Grapalat" w:hAnsi="GHEA Grapalat"/>
                <w:sz w:val="18"/>
                <w:szCs w:val="18"/>
              </w:rPr>
              <w:t>գումար</w:t>
            </w:r>
          </w:p>
        </w:tc>
        <w:tc>
          <w:tcPr>
            <w:tcW w:w="1559" w:type="dxa"/>
            <w:tcBorders>
              <w:top w:val="single" w:sz="4" w:space="0" w:color="auto"/>
              <w:left w:val="nil"/>
              <w:bottom w:val="single" w:sz="4" w:space="0" w:color="auto"/>
              <w:right w:val="single" w:sz="4" w:space="0" w:color="auto"/>
            </w:tcBorders>
            <w:shd w:val="clear" w:color="auto" w:fill="D9E2F3"/>
            <w:hideMark/>
          </w:tcPr>
          <w:p w:rsidR="004043A1" w:rsidRPr="005B2F1A" w:rsidRDefault="004043A1" w:rsidP="00565A5A">
            <w:pPr>
              <w:spacing w:line="276" w:lineRule="auto"/>
              <w:jc w:val="center"/>
              <w:rPr>
                <w:rFonts w:ascii="GHEA Grapalat" w:hAnsi="GHEA Grapalat"/>
                <w:sz w:val="18"/>
                <w:szCs w:val="18"/>
                <w:lang w:val="de-AT"/>
              </w:rPr>
            </w:pPr>
            <w:r w:rsidRPr="005B2F1A">
              <w:rPr>
                <w:rFonts w:ascii="GHEA Grapalat" w:hAnsi="GHEA Grapalat"/>
                <w:sz w:val="18"/>
                <w:szCs w:val="18"/>
              </w:rPr>
              <w:t>Փոփոխություն</w:t>
            </w:r>
            <w:r w:rsidRPr="005B2F1A">
              <w:rPr>
                <w:rFonts w:ascii="GHEA Grapalat" w:hAnsi="GHEA Grapalat"/>
                <w:sz w:val="18"/>
                <w:szCs w:val="18"/>
                <w:lang w:val="de-AT"/>
              </w:rPr>
              <w:t>, %</w:t>
            </w:r>
          </w:p>
        </w:tc>
      </w:tr>
      <w:tr w:rsidR="004043A1" w:rsidRPr="00E37A2F" w:rsidTr="00D736C9">
        <w:trPr>
          <w:trHeight w:val="233"/>
        </w:trPr>
        <w:tc>
          <w:tcPr>
            <w:tcW w:w="4253" w:type="dxa"/>
            <w:tcBorders>
              <w:top w:val="nil"/>
              <w:left w:val="single" w:sz="4" w:space="0" w:color="auto"/>
              <w:bottom w:val="single" w:sz="4" w:space="0" w:color="auto"/>
              <w:right w:val="single" w:sz="4" w:space="0" w:color="auto"/>
            </w:tcBorders>
            <w:hideMark/>
          </w:tcPr>
          <w:p w:rsidR="004043A1" w:rsidRPr="005B2F1A" w:rsidRDefault="004043A1" w:rsidP="00565A5A">
            <w:pPr>
              <w:spacing w:line="276" w:lineRule="auto"/>
              <w:jc w:val="right"/>
              <w:rPr>
                <w:rFonts w:ascii="GHEA Grapalat" w:hAnsi="GHEA Grapalat"/>
                <w:b/>
                <w:sz w:val="18"/>
                <w:szCs w:val="18"/>
                <w:lang w:val="de-AT"/>
              </w:rPr>
            </w:pPr>
            <w:r w:rsidRPr="005B2F1A">
              <w:rPr>
                <w:rFonts w:ascii="GHEA Grapalat" w:hAnsi="GHEA Grapalat"/>
                <w:b/>
                <w:sz w:val="18"/>
                <w:szCs w:val="18"/>
                <w:lang w:val="de-AT"/>
              </w:rPr>
              <w:t>(</w:t>
            </w:r>
            <w:r w:rsidRPr="005B2F1A">
              <w:rPr>
                <w:rFonts w:ascii="GHEA Grapalat" w:hAnsi="GHEA Grapalat"/>
                <w:b/>
                <w:sz w:val="18"/>
                <w:szCs w:val="18"/>
              </w:rPr>
              <w:t>մլրդ</w:t>
            </w:r>
            <w:r w:rsidRPr="005B2F1A">
              <w:rPr>
                <w:rFonts w:ascii="GHEA Grapalat" w:hAnsi="GHEA Grapalat"/>
                <w:b/>
                <w:sz w:val="18"/>
                <w:szCs w:val="18"/>
                <w:lang w:val="de-AT"/>
              </w:rPr>
              <w:t xml:space="preserve"> </w:t>
            </w:r>
            <w:r w:rsidRPr="005B2F1A">
              <w:rPr>
                <w:rFonts w:ascii="GHEA Grapalat" w:hAnsi="GHEA Grapalat"/>
                <w:b/>
                <w:sz w:val="18"/>
                <w:szCs w:val="18"/>
              </w:rPr>
              <w:t>դրամ</w:t>
            </w:r>
            <w:r w:rsidRPr="005B2F1A">
              <w:rPr>
                <w:rFonts w:ascii="GHEA Grapalat" w:hAnsi="GHEA Grapalat"/>
                <w:b/>
                <w:sz w:val="18"/>
                <w:szCs w:val="18"/>
                <w:lang w:val="de-AT"/>
              </w:rPr>
              <w:t>)</w:t>
            </w:r>
          </w:p>
        </w:tc>
        <w:tc>
          <w:tcPr>
            <w:tcW w:w="1417" w:type="dxa"/>
            <w:tcBorders>
              <w:top w:val="single" w:sz="4" w:space="0" w:color="auto"/>
              <w:left w:val="single" w:sz="4" w:space="0" w:color="auto"/>
              <w:bottom w:val="single" w:sz="4" w:space="0" w:color="auto"/>
              <w:right w:val="single" w:sz="4" w:space="0" w:color="auto"/>
            </w:tcBorders>
          </w:tcPr>
          <w:p w:rsidR="004043A1" w:rsidRPr="005B2F1A" w:rsidRDefault="004043A1" w:rsidP="00565A5A">
            <w:pPr>
              <w:spacing w:line="276" w:lineRule="auto"/>
              <w:rPr>
                <w:rFonts w:ascii="GHEA Grapalat" w:hAnsi="GHEA Grapalat"/>
                <w:sz w:val="18"/>
                <w:szCs w:val="18"/>
                <w:lang w:val="de-AT"/>
              </w:rPr>
            </w:pPr>
          </w:p>
        </w:tc>
        <w:tc>
          <w:tcPr>
            <w:tcW w:w="1418" w:type="dxa"/>
            <w:tcBorders>
              <w:top w:val="nil"/>
              <w:left w:val="single" w:sz="4" w:space="0" w:color="auto"/>
              <w:bottom w:val="single" w:sz="4" w:space="0" w:color="auto"/>
              <w:right w:val="single" w:sz="4" w:space="0" w:color="auto"/>
            </w:tcBorders>
            <w:noWrap/>
          </w:tcPr>
          <w:p w:rsidR="004043A1" w:rsidRPr="005B2F1A" w:rsidRDefault="004043A1" w:rsidP="00565A5A">
            <w:pPr>
              <w:spacing w:line="276" w:lineRule="auto"/>
              <w:rPr>
                <w:rFonts w:ascii="GHEA Grapalat" w:hAnsi="GHEA Grapalat"/>
                <w:sz w:val="18"/>
                <w:szCs w:val="18"/>
                <w:lang w:val="de-AT"/>
              </w:rPr>
            </w:pPr>
          </w:p>
        </w:tc>
        <w:tc>
          <w:tcPr>
            <w:tcW w:w="1559" w:type="dxa"/>
            <w:tcBorders>
              <w:top w:val="nil"/>
              <w:left w:val="nil"/>
              <w:bottom w:val="single" w:sz="4" w:space="0" w:color="auto"/>
              <w:right w:val="single" w:sz="4" w:space="0" w:color="auto"/>
            </w:tcBorders>
            <w:noWrap/>
          </w:tcPr>
          <w:p w:rsidR="004043A1" w:rsidRPr="005B2F1A" w:rsidRDefault="004043A1" w:rsidP="00565A5A">
            <w:pPr>
              <w:spacing w:line="276" w:lineRule="auto"/>
              <w:rPr>
                <w:rFonts w:ascii="GHEA Grapalat" w:hAnsi="GHEA Grapalat"/>
                <w:sz w:val="18"/>
                <w:szCs w:val="18"/>
                <w:lang w:val="de-AT"/>
              </w:rPr>
            </w:pPr>
          </w:p>
        </w:tc>
        <w:tc>
          <w:tcPr>
            <w:tcW w:w="1559" w:type="dxa"/>
            <w:tcBorders>
              <w:top w:val="nil"/>
              <w:left w:val="nil"/>
              <w:bottom w:val="single" w:sz="4" w:space="0" w:color="auto"/>
              <w:right w:val="single" w:sz="4" w:space="0" w:color="auto"/>
            </w:tcBorders>
            <w:noWrap/>
          </w:tcPr>
          <w:p w:rsidR="004043A1" w:rsidRPr="005B2F1A" w:rsidRDefault="004043A1" w:rsidP="00565A5A">
            <w:pPr>
              <w:spacing w:line="276" w:lineRule="auto"/>
              <w:rPr>
                <w:rFonts w:ascii="GHEA Grapalat" w:hAnsi="GHEA Grapalat"/>
                <w:sz w:val="18"/>
                <w:szCs w:val="18"/>
                <w:lang w:val="de-AT"/>
              </w:rPr>
            </w:pPr>
          </w:p>
        </w:tc>
      </w:tr>
      <w:tr w:rsidR="008F27E9" w:rsidRPr="00AB04A2" w:rsidTr="00B36FD1">
        <w:trPr>
          <w:trHeight w:val="217"/>
        </w:trPr>
        <w:tc>
          <w:tcPr>
            <w:tcW w:w="4253"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rPr>
                <w:rFonts w:ascii="GHEA Grapalat" w:hAnsi="GHEA Grapalat"/>
                <w:b/>
                <w:sz w:val="18"/>
                <w:szCs w:val="18"/>
                <w:lang w:val="de-AT"/>
              </w:rPr>
            </w:pPr>
            <w:r w:rsidRPr="005B2F1A">
              <w:rPr>
                <w:rFonts w:ascii="GHEA Grapalat" w:hAnsi="GHEA Grapalat"/>
                <w:b/>
                <w:sz w:val="18"/>
                <w:szCs w:val="18"/>
              </w:rPr>
              <w:t>ՀՀ</w:t>
            </w:r>
            <w:r w:rsidRPr="005B2F1A">
              <w:rPr>
                <w:rFonts w:ascii="GHEA Grapalat" w:hAnsi="GHEA Grapalat"/>
                <w:b/>
                <w:sz w:val="18"/>
                <w:szCs w:val="18"/>
                <w:lang w:val="de-AT"/>
              </w:rPr>
              <w:t xml:space="preserve"> </w:t>
            </w:r>
            <w:r w:rsidRPr="005B2F1A">
              <w:rPr>
                <w:rFonts w:ascii="GHEA Grapalat" w:hAnsi="GHEA Grapalat"/>
                <w:b/>
                <w:sz w:val="18"/>
                <w:szCs w:val="18"/>
              </w:rPr>
              <w:t>պետական</w:t>
            </w:r>
            <w:r w:rsidRPr="005B2F1A">
              <w:rPr>
                <w:rFonts w:ascii="GHEA Grapalat" w:hAnsi="GHEA Grapalat"/>
                <w:b/>
                <w:sz w:val="18"/>
                <w:szCs w:val="18"/>
                <w:lang w:val="de-AT"/>
              </w:rPr>
              <w:t xml:space="preserve"> </w:t>
            </w:r>
            <w:r w:rsidRPr="005B2F1A">
              <w:rPr>
                <w:rFonts w:ascii="GHEA Grapalat" w:hAnsi="GHEA Grapalat"/>
                <w:b/>
                <w:sz w:val="18"/>
                <w:szCs w:val="18"/>
              </w:rPr>
              <w:t>պարտք</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b/>
                <w:sz w:val="18"/>
                <w:szCs w:val="18"/>
                <w:lang w:val="hy-AM"/>
              </w:rPr>
            </w:pPr>
            <w:r w:rsidRPr="005B2F1A">
              <w:rPr>
                <w:rFonts w:ascii="GHEA Grapalat" w:hAnsi="GHEA Grapalat"/>
                <w:b/>
                <w:sz w:val="18"/>
                <w:szCs w:val="18"/>
                <w:lang w:val="de-AT"/>
              </w:rPr>
              <w:t>5</w:t>
            </w:r>
            <w:r w:rsidRPr="005B2F1A">
              <w:rPr>
                <w:rFonts w:ascii="GHEA Grapalat" w:hAnsi="GHEA Grapalat"/>
                <w:b/>
                <w:sz w:val="18"/>
                <w:szCs w:val="18"/>
              </w:rPr>
              <w:t>,</w:t>
            </w:r>
            <w:r w:rsidRPr="005B2F1A">
              <w:rPr>
                <w:rFonts w:ascii="GHEA Grapalat" w:hAnsi="GHEA Grapalat"/>
                <w:b/>
                <w:sz w:val="18"/>
                <w:szCs w:val="18"/>
                <w:lang w:val="hy-AM"/>
              </w:rPr>
              <w:t>303.2</w:t>
            </w:r>
          </w:p>
        </w:tc>
        <w:tc>
          <w:tcPr>
            <w:tcW w:w="1418" w:type="dxa"/>
            <w:tcBorders>
              <w:top w:val="nil"/>
              <w:left w:val="single" w:sz="4" w:space="0" w:color="auto"/>
              <w:bottom w:val="single" w:sz="4" w:space="0" w:color="auto"/>
              <w:right w:val="single" w:sz="4" w:space="0" w:color="auto"/>
            </w:tcBorders>
            <w:noWrap/>
            <w:vAlign w:val="center"/>
            <w:hideMark/>
          </w:tcPr>
          <w:p w:rsidR="008F27E9" w:rsidRPr="008F27E9" w:rsidRDefault="008F27E9" w:rsidP="008F27E9">
            <w:pPr>
              <w:spacing w:line="276" w:lineRule="auto"/>
              <w:jc w:val="right"/>
              <w:rPr>
                <w:rFonts w:ascii="GHEA Grapalat" w:hAnsi="GHEA Grapalat"/>
                <w:b/>
                <w:sz w:val="18"/>
                <w:szCs w:val="18"/>
                <w:lang w:val="de-AT"/>
              </w:rPr>
            </w:pPr>
            <w:r w:rsidRPr="008F27E9">
              <w:rPr>
                <w:rFonts w:ascii="GHEA Grapalat" w:hAnsi="GHEA Grapalat"/>
                <w:b/>
                <w:sz w:val="18"/>
                <w:szCs w:val="18"/>
                <w:lang w:val="de-AT"/>
              </w:rPr>
              <w:t>5,116.4</w:t>
            </w:r>
          </w:p>
        </w:tc>
        <w:tc>
          <w:tcPr>
            <w:tcW w:w="1559" w:type="dxa"/>
            <w:tcBorders>
              <w:top w:val="nil"/>
              <w:left w:val="nil"/>
              <w:bottom w:val="single" w:sz="4" w:space="0" w:color="auto"/>
              <w:right w:val="single" w:sz="4" w:space="0" w:color="auto"/>
            </w:tcBorders>
            <w:noWrap/>
            <w:vAlign w:val="center"/>
            <w:hideMark/>
          </w:tcPr>
          <w:p w:rsidR="008F27E9" w:rsidRPr="008F27E9" w:rsidRDefault="008F27E9" w:rsidP="008F27E9">
            <w:pPr>
              <w:spacing w:line="276" w:lineRule="auto"/>
              <w:jc w:val="right"/>
              <w:rPr>
                <w:rFonts w:ascii="GHEA Grapalat" w:hAnsi="GHEA Grapalat"/>
                <w:b/>
                <w:sz w:val="18"/>
                <w:szCs w:val="18"/>
                <w:lang w:val="de-AT"/>
              </w:rPr>
            </w:pPr>
            <w:r w:rsidRPr="008F27E9">
              <w:rPr>
                <w:rFonts w:ascii="GHEA Grapalat" w:hAnsi="GHEA Grapalat"/>
                <w:b/>
                <w:sz w:val="18"/>
                <w:szCs w:val="18"/>
                <w:lang w:val="de-AT"/>
              </w:rPr>
              <w:t>(186.8)</w:t>
            </w:r>
          </w:p>
        </w:tc>
        <w:tc>
          <w:tcPr>
            <w:tcW w:w="1559" w:type="dxa"/>
            <w:tcBorders>
              <w:top w:val="nil"/>
              <w:left w:val="nil"/>
              <w:bottom w:val="single" w:sz="4" w:space="0" w:color="auto"/>
              <w:right w:val="single" w:sz="4" w:space="0" w:color="auto"/>
            </w:tcBorders>
            <w:noWrap/>
            <w:vAlign w:val="center"/>
            <w:hideMark/>
          </w:tcPr>
          <w:p w:rsidR="008F27E9" w:rsidRPr="008F27E9" w:rsidRDefault="008F27E9" w:rsidP="008F27E9">
            <w:pPr>
              <w:spacing w:line="276" w:lineRule="auto"/>
              <w:jc w:val="right"/>
              <w:rPr>
                <w:rFonts w:ascii="GHEA Grapalat" w:hAnsi="GHEA Grapalat"/>
                <w:b/>
                <w:sz w:val="18"/>
                <w:szCs w:val="18"/>
                <w:lang w:val="de-AT"/>
              </w:rPr>
            </w:pPr>
            <w:r w:rsidRPr="008F27E9">
              <w:rPr>
                <w:rFonts w:ascii="GHEA Grapalat" w:hAnsi="GHEA Grapalat"/>
                <w:b/>
                <w:sz w:val="18"/>
                <w:szCs w:val="18"/>
                <w:lang w:val="de-AT"/>
              </w:rPr>
              <w:t>(3.5)</w:t>
            </w:r>
          </w:p>
        </w:tc>
      </w:tr>
      <w:tr w:rsidR="008F27E9" w:rsidRPr="00AB04A2" w:rsidTr="00D736C9">
        <w:trPr>
          <w:trHeight w:val="309"/>
        </w:trPr>
        <w:tc>
          <w:tcPr>
            <w:tcW w:w="4253" w:type="dxa"/>
            <w:tcBorders>
              <w:top w:val="nil"/>
              <w:left w:val="single" w:sz="4" w:space="0" w:color="auto"/>
              <w:bottom w:val="single" w:sz="4" w:space="0" w:color="auto"/>
              <w:right w:val="single" w:sz="4" w:space="0" w:color="auto"/>
            </w:tcBorders>
            <w:noWrap/>
            <w:hideMark/>
          </w:tcPr>
          <w:p w:rsidR="008F27E9" w:rsidRPr="005B2F1A" w:rsidRDefault="008F27E9" w:rsidP="008F27E9">
            <w:pPr>
              <w:spacing w:line="276" w:lineRule="auto"/>
              <w:ind w:left="113"/>
              <w:rPr>
                <w:rFonts w:ascii="GHEA Grapalat" w:hAnsi="GHEA Grapalat" w:cs="Calibri"/>
                <w:sz w:val="18"/>
                <w:szCs w:val="18"/>
              </w:rPr>
            </w:pPr>
            <w:r w:rsidRPr="005B2F1A">
              <w:rPr>
                <w:rFonts w:ascii="GHEA Grapalat" w:hAnsi="GHEA Grapalat" w:cs="Calibri"/>
                <w:sz w:val="18"/>
                <w:szCs w:val="18"/>
              </w:rPr>
              <w:t>ՀՀ կառավարության պարտք, այդ թվում՝</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sz w:val="18"/>
                <w:szCs w:val="18"/>
                <w:lang w:val="hy-AM"/>
              </w:rPr>
            </w:pPr>
            <w:r w:rsidRPr="005B2F1A">
              <w:rPr>
                <w:rFonts w:ascii="GHEA Grapalat" w:hAnsi="GHEA Grapalat"/>
                <w:sz w:val="18"/>
                <w:szCs w:val="18"/>
                <w:lang w:val="hy-AM"/>
              </w:rPr>
              <w:t>5,300.0</w:t>
            </w:r>
          </w:p>
        </w:tc>
        <w:tc>
          <w:tcPr>
            <w:tcW w:w="1418" w:type="dxa"/>
            <w:tcBorders>
              <w:top w:val="nil"/>
              <w:left w:val="single" w:sz="4" w:space="0" w:color="auto"/>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5,113.3</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(186.7)</w:t>
            </w:r>
          </w:p>
        </w:tc>
        <w:tc>
          <w:tcPr>
            <w:tcW w:w="1559" w:type="dxa"/>
            <w:tcBorders>
              <w:top w:val="nil"/>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(3.5)</w:t>
            </w:r>
          </w:p>
        </w:tc>
      </w:tr>
      <w:tr w:rsidR="008F27E9" w:rsidRPr="00AB04A2" w:rsidTr="00D736C9">
        <w:trPr>
          <w:trHeight w:val="285"/>
        </w:trPr>
        <w:tc>
          <w:tcPr>
            <w:tcW w:w="4253" w:type="dxa"/>
            <w:tcBorders>
              <w:top w:val="nil"/>
              <w:left w:val="single" w:sz="4" w:space="0" w:color="auto"/>
              <w:bottom w:val="single" w:sz="4" w:space="0" w:color="auto"/>
              <w:right w:val="single" w:sz="4" w:space="0" w:color="auto"/>
            </w:tcBorders>
            <w:noWrap/>
            <w:hideMark/>
          </w:tcPr>
          <w:p w:rsidR="008F27E9" w:rsidRPr="005B2F1A" w:rsidRDefault="008F27E9" w:rsidP="008F27E9">
            <w:pPr>
              <w:spacing w:line="276" w:lineRule="auto"/>
              <w:ind w:left="227"/>
              <w:rPr>
                <w:rFonts w:ascii="GHEA Grapalat" w:hAnsi="GHEA Grapalat" w:cs="Calibri"/>
                <w:sz w:val="18"/>
                <w:szCs w:val="18"/>
              </w:rPr>
            </w:pPr>
            <w:r w:rsidRPr="005B2F1A">
              <w:rPr>
                <w:rFonts w:ascii="GHEA Grapalat" w:hAnsi="GHEA Grapalat" w:cs="Calibri"/>
                <w:sz w:val="18"/>
                <w:szCs w:val="18"/>
              </w:rPr>
              <w:t>ՀՀ կառավարության արտաքին պարտք</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sz w:val="18"/>
                <w:szCs w:val="18"/>
                <w:lang w:val="hy-AM"/>
              </w:rPr>
            </w:pPr>
            <w:r w:rsidRPr="005B2F1A">
              <w:rPr>
                <w:rFonts w:ascii="GHEA Grapalat" w:hAnsi="GHEA Grapalat"/>
                <w:sz w:val="18"/>
                <w:szCs w:val="18"/>
                <w:lang w:val="hy-AM"/>
              </w:rPr>
              <w:t>2,493.8</w:t>
            </w:r>
          </w:p>
        </w:tc>
        <w:tc>
          <w:tcPr>
            <w:tcW w:w="1418" w:type="dxa"/>
            <w:tcBorders>
              <w:top w:val="nil"/>
              <w:left w:val="single" w:sz="4" w:space="0" w:color="auto"/>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2,436.9</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(56.9)</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(2.3)</w:t>
            </w:r>
          </w:p>
        </w:tc>
      </w:tr>
      <w:tr w:rsidR="008F27E9" w:rsidRPr="00AB04A2" w:rsidTr="00D736C9">
        <w:trPr>
          <w:trHeight w:val="261"/>
        </w:trPr>
        <w:tc>
          <w:tcPr>
            <w:tcW w:w="4253" w:type="dxa"/>
            <w:tcBorders>
              <w:top w:val="nil"/>
              <w:left w:val="single" w:sz="4" w:space="0" w:color="auto"/>
              <w:bottom w:val="single" w:sz="4" w:space="0" w:color="auto"/>
              <w:right w:val="single" w:sz="4" w:space="0" w:color="auto"/>
            </w:tcBorders>
            <w:noWrap/>
            <w:hideMark/>
          </w:tcPr>
          <w:p w:rsidR="008F27E9" w:rsidRPr="005B2F1A" w:rsidRDefault="008F27E9" w:rsidP="008F27E9">
            <w:pPr>
              <w:spacing w:line="276" w:lineRule="auto"/>
              <w:ind w:left="227"/>
              <w:rPr>
                <w:rFonts w:ascii="GHEA Grapalat" w:hAnsi="GHEA Grapalat" w:cs="Calibri"/>
                <w:sz w:val="18"/>
                <w:szCs w:val="18"/>
              </w:rPr>
            </w:pPr>
            <w:r w:rsidRPr="005B2F1A">
              <w:rPr>
                <w:rFonts w:ascii="GHEA Grapalat" w:hAnsi="GHEA Grapalat" w:cs="Calibri"/>
                <w:sz w:val="18"/>
                <w:szCs w:val="18"/>
              </w:rPr>
              <w:t>ՀՀ կառավարության ներքին պարտք</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sz w:val="18"/>
                <w:szCs w:val="18"/>
                <w:lang w:val="hy-AM"/>
              </w:rPr>
            </w:pPr>
            <w:r w:rsidRPr="005B2F1A">
              <w:rPr>
                <w:rFonts w:ascii="GHEA Grapalat" w:hAnsi="GHEA Grapalat"/>
                <w:sz w:val="18"/>
                <w:szCs w:val="18"/>
                <w:lang w:val="hy-AM"/>
              </w:rPr>
              <w:t>2,806.2</w:t>
            </w:r>
          </w:p>
        </w:tc>
        <w:tc>
          <w:tcPr>
            <w:tcW w:w="1418" w:type="dxa"/>
            <w:tcBorders>
              <w:top w:val="nil"/>
              <w:left w:val="single" w:sz="4" w:space="0" w:color="auto"/>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2,676.4</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(129.8)</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(4.6)</w:t>
            </w:r>
          </w:p>
        </w:tc>
      </w:tr>
      <w:tr w:rsidR="008F27E9" w:rsidRPr="00AB04A2" w:rsidTr="00D736C9">
        <w:trPr>
          <w:trHeight w:val="160"/>
        </w:trPr>
        <w:tc>
          <w:tcPr>
            <w:tcW w:w="4253" w:type="dxa"/>
            <w:tcBorders>
              <w:top w:val="nil"/>
              <w:left w:val="single" w:sz="4" w:space="0" w:color="auto"/>
              <w:bottom w:val="single" w:sz="4" w:space="0" w:color="auto"/>
              <w:right w:val="single" w:sz="4" w:space="0" w:color="auto"/>
            </w:tcBorders>
            <w:noWrap/>
            <w:hideMark/>
          </w:tcPr>
          <w:p w:rsidR="008F27E9" w:rsidRPr="005B2F1A" w:rsidRDefault="008F27E9" w:rsidP="008F27E9">
            <w:pPr>
              <w:spacing w:line="276" w:lineRule="auto"/>
              <w:ind w:left="113"/>
              <w:rPr>
                <w:rFonts w:ascii="GHEA Grapalat" w:hAnsi="GHEA Grapalat" w:cs="Calibri"/>
                <w:sz w:val="18"/>
                <w:szCs w:val="18"/>
              </w:rPr>
            </w:pPr>
            <w:r w:rsidRPr="005B2F1A">
              <w:rPr>
                <w:rFonts w:ascii="GHEA Grapalat" w:hAnsi="GHEA Grapalat" w:cs="Calibri"/>
                <w:sz w:val="18"/>
                <w:szCs w:val="18"/>
              </w:rPr>
              <w:t xml:space="preserve">ՀՀ </w:t>
            </w:r>
            <w:r w:rsidRPr="005B2F1A">
              <w:rPr>
                <w:rFonts w:ascii="GHEA Grapalat" w:hAnsi="GHEA Grapalat" w:cs="Calibri"/>
                <w:sz w:val="18"/>
                <w:szCs w:val="18"/>
                <w:lang w:val="hy-AM"/>
              </w:rPr>
              <w:t>համայնքների</w:t>
            </w:r>
            <w:r w:rsidRPr="005B2F1A">
              <w:rPr>
                <w:rFonts w:ascii="GHEA Grapalat" w:hAnsi="GHEA Grapalat" w:cs="Calibri"/>
                <w:sz w:val="18"/>
                <w:szCs w:val="18"/>
              </w:rPr>
              <w:t xml:space="preserve"> պարտք</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sz w:val="18"/>
                <w:szCs w:val="18"/>
                <w:lang w:val="hy-AM"/>
              </w:rPr>
            </w:pPr>
            <w:r w:rsidRPr="005B2F1A">
              <w:rPr>
                <w:rFonts w:ascii="GHEA Grapalat" w:hAnsi="GHEA Grapalat"/>
                <w:sz w:val="18"/>
                <w:szCs w:val="18"/>
                <w:lang w:val="hy-AM"/>
              </w:rPr>
              <w:t>3.2</w:t>
            </w:r>
          </w:p>
        </w:tc>
        <w:tc>
          <w:tcPr>
            <w:tcW w:w="1418" w:type="dxa"/>
            <w:tcBorders>
              <w:top w:val="nil"/>
              <w:left w:val="single" w:sz="4" w:space="0" w:color="auto"/>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3.1</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(0.1)</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(3.7)</w:t>
            </w:r>
          </w:p>
        </w:tc>
      </w:tr>
      <w:tr w:rsidR="008F27E9" w:rsidRPr="00AB04A2" w:rsidTr="00D736C9">
        <w:trPr>
          <w:trHeight w:val="160"/>
        </w:trPr>
        <w:tc>
          <w:tcPr>
            <w:tcW w:w="4253" w:type="dxa"/>
            <w:tcBorders>
              <w:top w:val="nil"/>
              <w:left w:val="single" w:sz="4" w:space="0" w:color="auto"/>
              <w:bottom w:val="single" w:sz="4" w:space="0" w:color="auto"/>
              <w:right w:val="single" w:sz="4" w:space="0" w:color="auto"/>
            </w:tcBorders>
            <w:noWrap/>
          </w:tcPr>
          <w:p w:rsidR="008F27E9" w:rsidRPr="005B2F1A" w:rsidRDefault="008F27E9" w:rsidP="008F27E9">
            <w:pPr>
              <w:spacing w:line="276" w:lineRule="auto"/>
              <w:ind w:left="227"/>
              <w:rPr>
                <w:rFonts w:ascii="GHEA Grapalat" w:hAnsi="GHEA Grapalat" w:cs="Calibri"/>
                <w:sz w:val="18"/>
                <w:szCs w:val="18"/>
              </w:rPr>
            </w:pPr>
            <w:r>
              <w:rPr>
                <w:rFonts w:ascii="GHEA Grapalat" w:hAnsi="GHEA Grapalat" w:cs="Calibri"/>
                <w:sz w:val="18"/>
                <w:szCs w:val="18"/>
              </w:rPr>
              <w:t>ՀՀ համայնքների</w:t>
            </w:r>
            <w:r w:rsidRPr="005B2F1A">
              <w:rPr>
                <w:rFonts w:ascii="GHEA Grapalat" w:hAnsi="GHEA Grapalat" w:cs="Calibri"/>
                <w:sz w:val="18"/>
                <w:szCs w:val="18"/>
              </w:rPr>
              <w:t xml:space="preserve"> արտաքին պարտք</w:t>
            </w:r>
          </w:p>
        </w:tc>
        <w:tc>
          <w:tcPr>
            <w:tcW w:w="1417" w:type="dxa"/>
            <w:tcBorders>
              <w:top w:val="nil"/>
              <w:left w:val="single" w:sz="4" w:space="0" w:color="auto"/>
              <w:bottom w:val="single" w:sz="4" w:space="0" w:color="auto"/>
              <w:right w:val="single" w:sz="4" w:space="0" w:color="auto"/>
            </w:tcBorders>
          </w:tcPr>
          <w:p w:rsidR="008F27E9" w:rsidRPr="005D7ABA" w:rsidRDefault="008F27E9" w:rsidP="008F27E9">
            <w:pPr>
              <w:spacing w:line="276" w:lineRule="auto"/>
              <w:jc w:val="right"/>
              <w:rPr>
                <w:rFonts w:ascii="GHEA Grapalat" w:hAnsi="GHEA Grapalat"/>
                <w:sz w:val="18"/>
                <w:szCs w:val="18"/>
              </w:rPr>
            </w:pPr>
            <w:r>
              <w:rPr>
                <w:rFonts w:ascii="GHEA Grapalat" w:hAnsi="GHEA Grapalat"/>
                <w:sz w:val="18"/>
                <w:szCs w:val="18"/>
              </w:rPr>
              <w:t>3.1</w:t>
            </w:r>
          </w:p>
        </w:tc>
        <w:tc>
          <w:tcPr>
            <w:tcW w:w="1418" w:type="dxa"/>
            <w:tcBorders>
              <w:top w:val="nil"/>
              <w:left w:val="single" w:sz="4" w:space="0" w:color="auto"/>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2.9</w:t>
            </w:r>
          </w:p>
        </w:tc>
        <w:tc>
          <w:tcPr>
            <w:tcW w:w="1559" w:type="dxa"/>
            <w:tcBorders>
              <w:top w:val="nil"/>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(0.2)</w:t>
            </w:r>
          </w:p>
        </w:tc>
        <w:tc>
          <w:tcPr>
            <w:tcW w:w="1559" w:type="dxa"/>
            <w:tcBorders>
              <w:top w:val="nil"/>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(6.6)</w:t>
            </w:r>
          </w:p>
        </w:tc>
      </w:tr>
      <w:tr w:rsidR="008F27E9" w:rsidRPr="00AB04A2" w:rsidTr="00D736C9">
        <w:trPr>
          <w:trHeight w:val="160"/>
        </w:trPr>
        <w:tc>
          <w:tcPr>
            <w:tcW w:w="4253" w:type="dxa"/>
            <w:tcBorders>
              <w:top w:val="nil"/>
              <w:left w:val="single" w:sz="4" w:space="0" w:color="auto"/>
              <w:bottom w:val="single" w:sz="4" w:space="0" w:color="auto"/>
              <w:right w:val="single" w:sz="4" w:space="0" w:color="auto"/>
            </w:tcBorders>
            <w:noWrap/>
          </w:tcPr>
          <w:p w:rsidR="008F27E9" w:rsidRPr="005B2F1A" w:rsidRDefault="008F27E9" w:rsidP="008F27E9">
            <w:pPr>
              <w:spacing w:line="276" w:lineRule="auto"/>
              <w:ind w:left="227"/>
              <w:rPr>
                <w:rFonts w:ascii="GHEA Grapalat" w:hAnsi="GHEA Grapalat" w:cs="Calibri"/>
                <w:sz w:val="18"/>
                <w:szCs w:val="18"/>
              </w:rPr>
            </w:pPr>
            <w:r>
              <w:rPr>
                <w:rFonts w:ascii="GHEA Grapalat" w:hAnsi="GHEA Grapalat" w:cs="Calibri"/>
                <w:sz w:val="18"/>
                <w:szCs w:val="18"/>
              </w:rPr>
              <w:t>ՀՀ համայնքների</w:t>
            </w:r>
            <w:r w:rsidRPr="005B2F1A">
              <w:rPr>
                <w:rFonts w:ascii="GHEA Grapalat" w:hAnsi="GHEA Grapalat" w:cs="Calibri"/>
                <w:sz w:val="18"/>
                <w:szCs w:val="18"/>
              </w:rPr>
              <w:t xml:space="preserve"> ներքին պարտք</w:t>
            </w:r>
          </w:p>
        </w:tc>
        <w:tc>
          <w:tcPr>
            <w:tcW w:w="1417" w:type="dxa"/>
            <w:tcBorders>
              <w:top w:val="nil"/>
              <w:left w:val="single" w:sz="4" w:space="0" w:color="auto"/>
              <w:bottom w:val="single" w:sz="4" w:space="0" w:color="auto"/>
              <w:right w:val="single" w:sz="4" w:space="0" w:color="auto"/>
            </w:tcBorders>
          </w:tcPr>
          <w:p w:rsidR="008F27E9" w:rsidRPr="005B2F1A" w:rsidRDefault="008F27E9" w:rsidP="008F27E9">
            <w:pPr>
              <w:spacing w:line="276" w:lineRule="auto"/>
              <w:jc w:val="right"/>
              <w:rPr>
                <w:rFonts w:ascii="GHEA Grapalat" w:hAnsi="GHEA Grapalat"/>
                <w:sz w:val="18"/>
                <w:szCs w:val="18"/>
                <w:lang w:val="hy-AM"/>
              </w:rPr>
            </w:pPr>
            <w:r>
              <w:rPr>
                <w:rFonts w:ascii="GHEA Grapalat" w:hAnsi="GHEA Grapalat"/>
                <w:sz w:val="18"/>
                <w:szCs w:val="18"/>
                <w:lang w:val="hy-AM"/>
              </w:rPr>
              <w:t>0.1</w:t>
            </w:r>
          </w:p>
        </w:tc>
        <w:tc>
          <w:tcPr>
            <w:tcW w:w="1418" w:type="dxa"/>
            <w:tcBorders>
              <w:top w:val="nil"/>
              <w:left w:val="single" w:sz="4" w:space="0" w:color="auto"/>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0.2</w:t>
            </w:r>
          </w:p>
        </w:tc>
        <w:tc>
          <w:tcPr>
            <w:tcW w:w="1559" w:type="dxa"/>
            <w:tcBorders>
              <w:top w:val="nil"/>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0.1</w:t>
            </w:r>
          </w:p>
        </w:tc>
        <w:tc>
          <w:tcPr>
            <w:tcW w:w="1559" w:type="dxa"/>
            <w:tcBorders>
              <w:top w:val="nil"/>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hy-AM"/>
              </w:rPr>
            </w:pPr>
            <w:r w:rsidRPr="008F27E9">
              <w:rPr>
                <w:rFonts w:ascii="GHEA Grapalat" w:hAnsi="GHEA Grapalat"/>
                <w:sz w:val="18"/>
                <w:szCs w:val="18"/>
                <w:lang w:val="hy-AM"/>
              </w:rPr>
              <w:t>149.1</w:t>
            </w:r>
          </w:p>
        </w:tc>
      </w:tr>
      <w:tr w:rsidR="00AD7AA3" w:rsidRPr="00AB04A2" w:rsidTr="00D736C9">
        <w:trPr>
          <w:trHeight w:val="177"/>
        </w:trPr>
        <w:tc>
          <w:tcPr>
            <w:tcW w:w="4253" w:type="dxa"/>
            <w:tcBorders>
              <w:top w:val="single" w:sz="4" w:space="0" w:color="auto"/>
              <w:left w:val="single" w:sz="4" w:space="0" w:color="auto"/>
              <w:bottom w:val="single" w:sz="4" w:space="0" w:color="auto"/>
              <w:right w:val="single" w:sz="4" w:space="0" w:color="auto"/>
            </w:tcBorders>
            <w:noWrap/>
            <w:hideMark/>
          </w:tcPr>
          <w:p w:rsidR="00AD7AA3" w:rsidRPr="005B2F1A" w:rsidRDefault="00AD7AA3" w:rsidP="00AD7AA3">
            <w:pPr>
              <w:spacing w:line="276" w:lineRule="auto"/>
              <w:jc w:val="right"/>
              <w:rPr>
                <w:rFonts w:ascii="GHEA Grapalat" w:hAnsi="GHEA Grapalat"/>
                <w:b/>
                <w:sz w:val="18"/>
                <w:szCs w:val="18"/>
              </w:rPr>
            </w:pPr>
            <w:r w:rsidRPr="005B2F1A">
              <w:rPr>
                <w:rFonts w:ascii="GHEA Grapalat" w:hAnsi="GHEA Grapalat"/>
                <w:b/>
                <w:sz w:val="18"/>
                <w:szCs w:val="18"/>
              </w:rPr>
              <w:t>(մլն ԱՄՆ դոլար)</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AD7AA3" w:rsidRPr="005B2F1A" w:rsidRDefault="00AD7AA3" w:rsidP="00AD7AA3">
            <w:pPr>
              <w:spacing w:line="276" w:lineRule="auto"/>
              <w:jc w:val="right"/>
              <w:rPr>
                <w:rFonts w:ascii="GHEA Grapalat" w:hAnsi="GHEA Grapalat"/>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D7AA3" w:rsidRPr="005B2F1A" w:rsidRDefault="00AD7AA3" w:rsidP="00AD7AA3">
            <w:pPr>
              <w:spacing w:line="276" w:lineRule="auto"/>
              <w:jc w:val="right"/>
              <w:rPr>
                <w:rFonts w:ascii="GHEA Grapalat" w:hAnsi="GHEA Grapalat"/>
                <w:sz w:val="18"/>
                <w:szCs w:val="18"/>
              </w:rPr>
            </w:pPr>
          </w:p>
        </w:tc>
        <w:tc>
          <w:tcPr>
            <w:tcW w:w="1559" w:type="dxa"/>
            <w:tcBorders>
              <w:top w:val="single" w:sz="4" w:space="0" w:color="auto"/>
              <w:left w:val="nil"/>
              <w:bottom w:val="single" w:sz="4" w:space="0" w:color="auto"/>
              <w:right w:val="single" w:sz="4" w:space="0" w:color="auto"/>
            </w:tcBorders>
            <w:shd w:val="clear" w:color="auto" w:fill="FFFFFF"/>
          </w:tcPr>
          <w:p w:rsidR="00AD7AA3" w:rsidRPr="005B2F1A" w:rsidRDefault="00AD7AA3" w:rsidP="00AD7AA3">
            <w:pPr>
              <w:spacing w:line="276" w:lineRule="auto"/>
              <w:jc w:val="right"/>
              <w:rPr>
                <w:rFonts w:ascii="GHEA Grapalat" w:hAnsi="GHEA Grapalat"/>
                <w:sz w:val="18"/>
                <w:szCs w:val="18"/>
              </w:rPr>
            </w:pPr>
          </w:p>
        </w:tc>
        <w:tc>
          <w:tcPr>
            <w:tcW w:w="1559" w:type="dxa"/>
            <w:tcBorders>
              <w:top w:val="single" w:sz="4" w:space="0" w:color="auto"/>
              <w:left w:val="nil"/>
              <w:bottom w:val="single" w:sz="4" w:space="0" w:color="auto"/>
              <w:right w:val="single" w:sz="4" w:space="0" w:color="auto"/>
            </w:tcBorders>
            <w:shd w:val="clear" w:color="auto" w:fill="FFFFFF"/>
          </w:tcPr>
          <w:p w:rsidR="00AD7AA3" w:rsidRPr="005B2F1A" w:rsidRDefault="00AD7AA3" w:rsidP="00AD7AA3">
            <w:pPr>
              <w:spacing w:line="276" w:lineRule="auto"/>
              <w:jc w:val="right"/>
              <w:rPr>
                <w:rFonts w:ascii="GHEA Grapalat" w:hAnsi="GHEA Grapalat"/>
                <w:sz w:val="18"/>
                <w:szCs w:val="18"/>
              </w:rPr>
            </w:pPr>
          </w:p>
        </w:tc>
      </w:tr>
      <w:tr w:rsidR="008F27E9" w:rsidRPr="00AB04A2" w:rsidTr="00D736C9">
        <w:trPr>
          <w:trHeight w:val="271"/>
        </w:trPr>
        <w:tc>
          <w:tcPr>
            <w:tcW w:w="4253"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rPr>
                <w:rFonts w:ascii="GHEA Grapalat" w:hAnsi="GHEA Grapalat"/>
                <w:b/>
                <w:sz w:val="18"/>
                <w:szCs w:val="18"/>
              </w:rPr>
            </w:pPr>
            <w:r w:rsidRPr="005B2F1A">
              <w:rPr>
                <w:rFonts w:ascii="GHEA Grapalat" w:hAnsi="GHEA Grapalat"/>
                <w:b/>
                <w:sz w:val="18"/>
                <w:szCs w:val="18"/>
              </w:rPr>
              <w:t>ՀՀ պետական պարտք</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b/>
                <w:sz w:val="18"/>
                <w:szCs w:val="18"/>
              </w:rPr>
            </w:pPr>
            <w:r w:rsidRPr="005B2F1A">
              <w:rPr>
                <w:rFonts w:ascii="GHEA Grapalat" w:hAnsi="GHEA Grapalat"/>
                <w:b/>
                <w:sz w:val="18"/>
                <w:szCs w:val="18"/>
              </w:rPr>
              <w:t>13,906.0</w:t>
            </w:r>
          </w:p>
        </w:tc>
        <w:tc>
          <w:tcPr>
            <w:tcW w:w="1418" w:type="dxa"/>
            <w:tcBorders>
              <w:top w:val="nil"/>
              <w:left w:val="single" w:sz="4" w:space="0" w:color="auto"/>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b/>
                <w:sz w:val="18"/>
                <w:szCs w:val="18"/>
                <w:lang w:val="de-AT"/>
              </w:rPr>
            </w:pPr>
            <w:r w:rsidRPr="008F27E9">
              <w:rPr>
                <w:rFonts w:ascii="GHEA Grapalat" w:hAnsi="GHEA Grapalat"/>
                <w:b/>
                <w:sz w:val="18"/>
                <w:szCs w:val="18"/>
                <w:lang w:val="de-AT"/>
              </w:rPr>
              <w:t>13,900.9</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b/>
                <w:sz w:val="18"/>
                <w:szCs w:val="18"/>
                <w:lang w:val="de-AT"/>
              </w:rPr>
            </w:pPr>
            <w:r w:rsidRPr="008F27E9">
              <w:rPr>
                <w:rFonts w:ascii="GHEA Grapalat" w:hAnsi="GHEA Grapalat"/>
                <w:b/>
                <w:sz w:val="18"/>
                <w:szCs w:val="18"/>
                <w:lang w:val="de-AT"/>
              </w:rPr>
              <w:t>(5.1)</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b/>
                <w:sz w:val="18"/>
                <w:szCs w:val="18"/>
                <w:lang w:val="de-AT"/>
              </w:rPr>
            </w:pPr>
            <w:r w:rsidRPr="008F27E9">
              <w:rPr>
                <w:rFonts w:ascii="GHEA Grapalat" w:hAnsi="GHEA Grapalat"/>
                <w:b/>
                <w:sz w:val="18"/>
                <w:szCs w:val="18"/>
                <w:lang w:val="de-AT"/>
              </w:rPr>
              <w:t>(0.04)</w:t>
            </w:r>
          </w:p>
        </w:tc>
      </w:tr>
      <w:tr w:rsidR="008F27E9" w:rsidRPr="00AB04A2" w:rsidTr="00D736C9">
        <w:trPr>
          <w:trHeight w:val="262"/>
        </w:trPr>
        <w:tc>
          <w:tcPr>
            <w:tcW w:w="4253" w:type="dxa"/>
            <w:tcBorders>
              <w:top w:val="nil"/>
              <w:left w:val="single" w:sz="4" w:space="0" w:color="auto"/>
              <w:bottom w:val="single" w:sz="4" w:space="0" w:color="auto"/>
              <w:right w:val="single" w:sz="4" w:space="0" w:color="auto"/>
            </w:tcBorders>
            <w:noWrap/>
            <w:hideMark/>
          </w:tcPr>
          <w:p w:rsidR="008F27E9" w:rsidRPr="005B2F1A" w:rsidRDefault="008F27E9" w:rsidP="008F27E9">
            <w:pPr>
              <w:spacing w:line="276" w:lineRule="auto"/>
              <w:ind w:left="113"/>
              <w:rPr>
                <w:rFonts w:ascii="GHEA Grapalat" w:hAnsi="GHEA Grapalat" w:cs="Calibri"/>
                <w:sz w:val="18"/>
                <w:szCs w:val="18"/>
              </w:rPr>
            </w:pPr>
            <w:r w:rsidRPr="005B2F1A">
              <w:rPr>
                <w:rFonts w:ascii="GHEA Grapalat" w:hAnsi="GHEA Grapalat" w:cs="Calibri"/>
                <w:sz w:val="18"/>
                <w:szCs w:val="18"/>
              </w:rPr>
              <w:t>ՀՀ կառավարության պարտք, այդ թվում՝</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sz w:val="18"/>
                <w:szCs w:val="18"/>
              </w:rPr>
            </w:pPr>
            <w:r w:rsidRPr="005B2F1A">
              <w:rPr>
                <w:rFonts w:ascii="GHEA Grapalat" w:hAnsi="GHEA Grapalat"/>
                <w:sz w:val="18"/>
                <w:szCs w:val="18"/>
              </w:rPr>
              <w:t>13,897.6</w:t>
            </w:r>
          </w:p>
        </w:tc>
        <w:tc>
          <w:tcPr>
            <w:tcW w:w="1418" w:type="dxa"/>
            <w:tcBorders>
              <w:top w:val="nil"/>
              <w:left w:val="single" w:sz="4" w:space="0" w:color="auto"/>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13,892.6</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(5.1)</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(0.04)</w:t>
            </w:r>
          </w:p>
        </w:tc>
      </w:tr>
      <w:tr w:rsidR="008F27E9" w:rsidRPr="00AB04A2" w:rsidTr="00D736C9">
        <w:trPr>
          <w:trHeight w:val="218"/>
        </w:trPr>
        <w:tc>
          <w:tcPr>
            <w:tcW w:w="4253" w:type="dxa"/>
            <w:tcBorders>
              <w:top w:val="nil"/>
              <w:left w:val="single" w:sz="4" w:space="0" w:color="auto"/>
              <w:bottom w:val="single" w:sz="4" w:space="0" w:color="auto"/>
              <w:right w:val="single" w:sz="4" w:space="0" w:color="auto"/>
            </w:tcBorders>
            <w:noWrap/>
            <w:hideMark/>
          </w:tcPr>
          <w:p w:rsidR="008F27E9" w:rsidRPr="005B2F1A" w:rsidRDefault="008F27E9" w:rsidP="008F27E9">
            <w:pPr>
              <w:spacing w:line="276" w:lineRule="auto"/>
              <w:ind w:left="227"/>
              <w:rPr>
                <w:rFonts w:ascii="GHEA Grapalat" w:hAnsi="GHEA Grapalat" w:cs="Calibri"/>
                <w:sz w:val="18"/>
                <w:szCs w:val="18"/>
              </w:rPr>
            </w:pPr>
            <w:r w:rsidRPr="005B2F1A">
              <w:rPr>
                <w:rFonts w:ascii="GHEA Grapalat" w:hAnsi="GHEA Grapalat" w:cs="Calibri"/>
                <w:sz w:val="18"/>
                <w:szCs w:val="18"/>
              </w:rPr>
              <w:t>ՀՀ կառավարության արտաքին պարտք</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sz w:val="18"/>
                <w:szCs w:val="18"/>
              </w:rPr>
            </w:pPr>
            <w:r w:rsidRPr="005B2F1A">
              <w:rPr>
                <w:rFonts w:ascii="GHEA Grapalat" w:hAnsi="GHEA Grapalat"/>
                <w:sz w:val="18"/>
                <w:szCs w:val="18"/>
                <w:lang w:val="hy-AM"/>
              </w:rPr>
              <w:t>6,</w:t>
            </w:r>
            <w:r w:rsidRPr="005B2F1A">
              <w:rPr>
                <w:rFonts w:ascii="GHEA Grapalat" w:hAnsi="GHEA Grapalat"/>
                <w:sz w:val="18"/>
                <w:szCs w:val="18"/>
              </w:rPr>
              <w:t>539.3</w:t>
            </w:r>
          </w:p>
        </w:tc>
        <w:tc>
          <w:tcPr>
            <w:tcW w:w="1418" w:type="dxa"/>
            <w:tcBorders>
              <w:top w:val="nil"/>
              <w:left w:val="single" w:sz="4" w:space="0" w:color="auto"/>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6,621.0</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81.7</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1.2</w:t>
            </w:r>
          </w:p>
        </w:tc>
      </w:tr>
      <w:tr w:rsidR="008F27E9" w:rsidRPr="00AB04A2" w:rsidTr="005D7ABA">
        <w:trPr>
          <w:trHeight w:val="207"/>
        </w:trPr>
        <w:tc>
          <w:tcPr>
            <w:tcW w:w="4253" w:type="dxa"/>
            <w:tcBorders>
              <w:top w:val="nil"/>
              <w:left w:val="single" w:sz="4" w:space="0" w:color="auto"/>
              <w:bottom w:val="single" w:sz="4" w:space="0" w:color="auto"/>
              <w:right w:val="single" w:sz="4" w:space="0" w:color="auto"/>
            </w:tcBorders>
            <w:noWrap/>
            <w:hideMark/>
          </w:tcPr>
          <w:p w:rsidR="008F27E9" w:rsidRPr="005B2F1A" w:rsidRDefault="008F27E9" w:rsidP="008F27E9">
            <w:pPr>
              <w:spacing w:line="276" w:lineRule="auto"/>
              <w:ind w:left="227"/>
              <w:rPr>
                <w:rFonts w:ascii="GHEA Grapalat" w:hAnsi="GHEA Grapalat" w:cs="Calibri"/>
                <w:sz w:val="18"/>
                <w:szCs w:val="18"/>
              </w:rPr>
            </w:pPr>
            <w:r w:rsidRPr="005B2F1A">
              <w:rPr>
                <w:rFonts w:ascii="GHEA Grapalat" w:hAnsi="GHEA Grapalat" w:cs="Calibri"/>
                <w:sz w:val="18"/>
                <w:szCs w:val="18"/>
              </w:rPr>
              <w:t>ՀՀ կառավարության ներքին պարտք</w:t>
            </w:r>
          </w:p>
        </w:tc>
        <w:tc>
          <w:tcPr>
            <w:tcW w:w="1417" w:type="dxa"/>
            <w:tcBorders>
              <w:top w:val="nil"/>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sz w:val="18"/>
                <w:szCs w:val="18"/>
              </w:rPr>
            </w:pPr>
            <w:r w:rsidRPr="005B2F1A">
              <w:rPr>
                <w:rFonts w:ascii="GHEA Grapalat" w:hAnsi="GHEA Grapalat"/>
                <w:sz w:val="18"/>
                <w:szCs w:val="18"/>
                <w:lang w:val="hy-AM"/>
              </w:rPr>
              <w:t>7,</w:t>
            </w:r>
            <w:r w:rsidRPr="005B2F1A">
              <w:rPr>
                <w:rFonts w:ascii="GHEA Grapalat" w:hAnsi="GHEA Grapalat"/>
                <w:sz w:val="18"/>
                <w:szCs w:val="18"/>
              </w:rPr>
              <w:t>358.4</w:t>
            </w:r>
          </w:p>
        </w:tc>
        <w:tc>
          <w:tcPr>
            <w:tcW w:w="1418" w:type="dxa"/>
            <w:tcBorders>
              <w:top w:val="nil"/>
              <w:left w:val="single" w:sz="4" w:space="0" w:color="auto"/>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7,271.6</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(86.8)</w:t>
            </w:r>
          </w:p>
        </w:tc>
        <w:tc>
          <w:tcPr>
            <w:tcW w:w="1559" w:type="dxa"/>
            <w:tcBorders>
              <w:top w:val="nil"/>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(1.2)</w:t>
            </w:r>
          </w:p>
        </w:tc>
      </w:tr>
      <w:tr w:rsidR="008F27E9" w:rsidRPr="00AB04A2" w:rsidTr="005D7ABA">
        <w:trPr>
          <w:trHeight w:val="228"/>
        </w:trPr>
        <w:tc>
          <w:tcPr>
            <w:tcW w:w="4253" w:type="dxa"/>
            <w:tcBorders>
              <w:top w:val="single" w:sz="4" w:space="0" w:color="auto"/>
              <w:left w:val="single" w:sz="4" w:space="0" w:color="auto"/>
              <w:bottom w:val="single" w:sz="4" w:space="0" w:color="auto"/>
              <w:right w:val="single" w:sz="4" w:space="0" w:color="auto"/>
            </w:tcBorders>
            <w:noWrap/>
            <w:hideMark/>
          </w:tcPr>
          <w:p w:rsidR="008F27E9" w:rsidRPr="005B2F1A" w:rsidRDefault="008F27E9" w:rsidP="008F27E9">
            <w:pPr>
              <w:spacing w:line="276" w:lineRule="auto"/>
              <w:ind w:left="113"/>
              <w:rPr>
                <w:rFonts w:ascii="GHEA Grapalat" w:hAnsi="GHEA Grapalat" w:cs="Calibri"/>
                <w:sz w:val="18"/>
                <w:szCs w:val="18"/>
              </w:rPr>
            </w:pPr>
            <w:r w:rsidRPr="005B2F1A">
              <w:rPr>
                <w:rFonts w:ascii="GHEA Grapalat" w:hAnsi="GHEA Grapalat" w:cs="Calibri"/>
                <w:sz w:val="18"/>
                <w:szCs w:val="18"/>
              </w:rPr>
              <w:t xml:space="preserve">ՀՀ </w:t>
            </w:r>
            <w:r w:rsidRPr="005B2F1A">
              <w:rPr>
                <w:rFonts w:ascii="GHEA Grapalat" w:hAnsi="GHEA Grapalat" w:cs="Calibri"/>
                <w:sz w:val="18"/>
                <w:szCs w:val="18"/>
                <w:lang w:val="hy-AM"/>
              </w:rPr>
              <w:t>համայնքների</w:t>
            </w:r>
            <w:r w:rsidRPr="005B2F1A">
              <w:rPr>
                <w:rFonts w:ascii="GHEA Grapalat" w:hAnsi="GHEA Grapalat" w:cs="Calibri"/>
                <w:sz w:val="18"/>
                <w:szCs w:val="18"/>
              </w:rPr>
              <w:t xml:space="preserve"> պարտք</w:t>
            </w:r>
          </w:p>
        </w:tc>
        <w:tc>
          <w:tcPr>
            <w:tcW w:w="1417" w:type="dxa"/>
            <w:tcBorders>
              <w:top w:val="single" w:sz="4" w:space="0" w:color="auto"/>
              <w:left w:val="single" w:sz="4" w:space="0" w:color="auto"/>
              <w:bottom w:val="single" w:sz="4" w:space="0" w:color="auto"/>
              <w:right w:val="single" w:sz="4" w:space="0" w:color="auto"/>
            </w:tcBorders>
            <w:hideMark/>
          </w:tcPr>
          <w:p w:rsidR="008F27E9" w:rsidRPr="005B2F1A" w:rsidRDefault="008F27E9" w:rsidP="008F27E9">
            <w:pPr>
              <w:spacing w:line="276" w:lineRule="auto"/>
              <w:jc w:val="right"/>
              <w:rPr>
                <w:rFonts w:ascii="GHEA Grapalat" w:hAnsi="GHEA Grapalat"/>
                <w:sz w:val="18"/>
                <w:szCs w:val="18"/>
              </w:rPr>
            </w:pPr>
            <w:r w:rsidRPr="005B2F1A">
              <w:rPr>
                <w:rFonts w:ascii="GHEA Grapalat" w:hAnsi="GHEA Grapalat"/>
                <w:sz w:val="18"/>
                <w:szCs w:val="18"/>
              </w:rPr>
              <w:t>8.4</w:t>
            </w:r>
          </w:p>
        </w:tc>
        <w:tc>
          <w:tcPr>
            <w:tcW w:w="1418" w:type="dxa"/>
            <w:tcBorders>
              <w:top w:val="single" w:sz="4" w:space="0" w:color="auto"/>
              <w:left w:val="single" w:sz="4" w:space="0" w:color="auto"/>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8.4</w:t>
            </w:r>
          </w:p>
        </w:tc>
        <w:tc>
          <w:tcPr>
            <w:tcW w:w="1559" w:type="dxa"/>
            <w:tcBorders>
              <w:top w:val="single" w:sz="4" w:space="0" w:color="auto"/>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(0.02)</w:t>
            </w:r>
          </w:p>
        </w:tc>
        <w:tc>
          <w:tcPr>
            <w:tcW w:w="1559" w:type="dxa"/>
            <w:tcBorders>
              <w:top w:val="single" w:sz="4" w:space="0" w:color="auto"/>
              <w:left w:val="nil"/>
              <w:bottom w:val="single" w:sz="4" w:space="0" w:color="auto"/>
              <w:right w:val="single" w:sz="4" w:space="0" w:color="auto"/>
            </w:tcBorders>
            <w:noWrap/>
            <w:hideMark/>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(0.2)</w:t>
            </w:r>
          </w:p>
        </w:tc>
      </w:tr>
      <w:tr w:rsidR="008F27E9" w:rsidRPr="00AB04A2" w:rsidTr="005D7ABA">
        <w:trPr>
          <w:trHeight w:val="228"/>
        </w:trPr>
        <w:tc>
          <w:tcPr>
            <w:tcW w:w="4253" w:type="dxa"/>
            <w:tcBorders>
              <w:top w:val="single" w:sz="4" w:space="0" w:color="auto"/>
              <w:left w:val="single" w:sz="4" w:space="0" w:color="auto"/>
              <w:bottom w:val="single" w:sz="4" w:space="0" w:color="auto"/>
              <w:right w:val="single" w:sz="4" w:space="0" w:color="auto"/>
            </w:tcBorders>
            <w:noWrap/>
          </w:tcPr>
          <w:p w:rsidR="008F27E9" w:rsidRPr="005B2F1A" w:rsidRDefault="008F27E9" w:rsidP="008F27E9">
            <w:pPr>
              <w:spacing w:line="276" w:lineRule="auto"/>
              <w:ind w:left="227"/>
              <w:rPr>
                <w:rFonts w:ascii="GHEA Grapalat" w:hAnsi="GHEA Grapalat" w:cs="Calibri"/>
                <w:sz w:val="18"/>
                <w:szCs w:val="18"/>
              </w:rPr>
            </w:pPr>
            <w:r>
              <w:rPr>
                <w:rFonts w:ascii="GHEA Grapalat" w:hAnsi="GHEA Grapalat" w:cs="Calibri"/>
                <w:sz w:val="18"/>
                <w:szCs w:val="18"/>
              </w:rPr>
              <w:t>ՀՀ համայնքների</w:t>
            </w:r>
            <w:r w:rsidRPr="005B2F1A">
              <w:rPr>
                <w:rFonts w:ascii="GHEA Grapalat" w:hAnsi="GHEA Grapalat" w:cs="Calibri"/>
                <w:sz w:val="18"/>
                <w:szCs w:val="18"/>
              </w:rPr>
              <w:t xml:space="preserve"> արտաքին պարտք</w:t>
            </w:r>
          </w:p>
        </w:tc>
        <w:tc>
          <w:tcPr>
            <w:tcW w:w="1417" w:type="dxa"/>
            <w:tcBorders>
              <w:top w:val="single" w:sz="4" w:space="0" w:color="auto"/>
              <w:left w:val="single" w:sz="4" w:space="0" w:color="auto"/>
              <w:bottom w:val="single" w:sz="4" w:space="0" w:color="auto"/>
              <w:right w:val="single" w:sz="4" w:space="0" w:color="auto"/>
            </w:tcBorders>
          </w:tcPr>
          <w:p w:rsidR="008F27E9" w:rsidRPr="00A00EF4" w:rsidRDefault="008F27E9" w:rsidP="008F27E9">
            <w:pPr>
              <w:spacing w:line="276" w:lineRule="auto"/>
              <w:jc w:val="right"/>
              <w:rPr>
                <w:rFonts w:ascii="GHEA Grapalat" w:hAnsi="GHEA Grapalat"/>
                <w:sz w:val="18"/>
                <w:szCs w:val="18"/>
              </w:rPr>
            </w:pPr>
            <w:r>
              <w:rPr>
                <w:rFonts w:ascii="GHEA Grapalat" w:hAnsi="GHEA Grapalat"/>
                <w:sz w:val="18"/>
                <w:szCs w:val="18"/>
              </w:rPr>
              <w:t>8.2</w:t>
            </w:r>
          </w:p>
        </w:tc>
        <w:tc>
          <w:tcPr>
            <w:tcW w:w="1418" w:type="dxa"/>
            <w:tcBorders>
              <w:top w:val="single" w:sz="4" w:space="0" w:color="auto"/>
              <w:left w:val="single" w:sz="4" w:space="0" w:color="auto"/>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8.0</w:t>
            </w:r>
          </w:p>
        </w:tc>
        <w:tc>
          <w:tcPr>
            <w:tcW w:w="1559" w:type="dxa"/>
            <w:tcBorders>
              <w:top w:val="single" w:sz="4" w:space="0" w:color="auto"/>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(0.3)</w:t>
            </w:r>
          </w:p>
        </w:tc>
        <w:tc>
          <w:tcPr>
            <w:tcW w:w="1559" w:type="dxa"/>
            <w:tcBorders>
              <w:top w:val="single" w:sz="4" w:space="0" w:color="auto"/>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(3.3)</w:t>
            </w:r>
          </w:p>
        </w:tc>
      </w:tr>
      <w:tr w:rsidR="008F27E9" w:rsidRPr="00AB04A2" w:rsidTr="005D7ABA">
        <w:trPr>
          <w:trHeight w:val="228"/>
        </w:trPr>
        <w:tc>
          <w:tcPr>
            <w:tcW w:w="4253" w:type="dxa"/>
            <w:tcBorders>
              <w:top w:val="single" w:sz="4" w:space="0" w:color="auto"/>
              <w:left w:val="single" w:sz="4" w:space="0" w:color="auto"/>
              <w:bottom w:val="single" w:sz="4" w:space="0" w:color="auto"/>
              <w:right w:val="single" w:sz="4" w:space="0" w:color="auto"/>
            </w:tcBorders>
            <w:noWrap/>
          </w:tcPr>
          <w:p w:rsidR="008F27E9" w:rsidRPr="005B2F1A" w:rsidRDefault="008F27E9" w:rsidP="008F27E9">
            <w:pPr>
              <w:spacing w:line="276" w:lineRule="auto"/>
              <w:ind w:left="227"/>
              <w:rPr>
                <w:rFonts w:ascii="GHEA Grapalat" w:hAnsi="GHEA Grapalat" w:cs="Calibri"/>
                <w:sz w:val="18"/>
                <w:szCs w:val="18"/>
              </w:rPr>
            </w:pPr>
            <w:r>
              <w:rPr>
                <w:rFonts w:ascii="GHEA Grapalat" w:hAnsi="GHEA Grapalat" w:cs="Calibri"/>
                <w:sz w:val="18"/>
                <w:szCs w:val="18"/>
              </w:rPr>
              <w:t>ՀՀ համայնքների</w:t>
            </w:r>
            <w:r w:rsidRPr="005B2F1A">
              <w:rPr>
                <w:rFonts w:ascii="GHEA Grapalat" w:hAnsi="GHEA Grapalat" w:cs="Calibri"/>
                <w:sz w:val="18"/>
                <w:szCs w:val="18"/>
              </w:rPr>
              <w:t xml:space="preserve"> ներքին պարտք</w:t>
            </w:r>
          </w:p>
        </w:tc>
        <w:tc>
          <w:tcPr>
            <w:tcW w:w="1417" w:type="dxa"/>
            <w:tcBorders>
              <w:top w:val="single" w:sz="4" w:space="0" w:color="auto"/>
              <w:left w:val="single" w:sz="4" w:space="0" w:color="auto"/>
              <w:bottom w:val="single" w:sz="4" w:space="0" w:color="auto"/>
              <w:right w:val="single" w:sz="4" w:space="0" w:color="auto"/>
            </w:tcBorders>
          </w:tcPr>
          <w:p w:rsidR="008F27E9" w:rsidRPr="005B2F1A" w:rsidRDefault="008F27E9" w:rsidP="008F27E9">
            <w:pPr>
              <w:spacing w:line="276" w:lineRule="auto"/>
              <w:jc w:val="right"/>
              <w:rPr>
                <w:rFonts w:ascii="GHEA Grapalat" w:hAnsi="GHEA Grapalat"/>
                <w:sz w:val="18"/>
                <w:szCs w:val="18"/>
                <w:lang w:val="hy-AM"/>
              </w:rPr>
            </w:pPr>
            <w:r>
              <w:rPr>
                <w:rFonts w:ascii="GHEA Grapalat" w:hAnsi="GHEA Grapalat"/>
                <w:sz w:val="18"/>
                <w:szCs w:val="18"/>
                <w:lang w:val="hy-AM"/>
              </w:rPr>
              <w:t>0.2</w:t>
            </w:r>
          </w:p>
        </w:tc>
        <w:tc>
          <w:tcPr>
            <w:tcW w:w="1418" w:type="dxa"/>
            <w:tcBorders>
              <w:top w:val="single" w:sz="4" w:space="0" w:color="auto"/>
              <w:left w:val="single" w:sz="4" w:space="0" w:color="auto"/>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0.4</w:t>
            </w:r>
          </w:p>
        </w:tc>
        <w:tc>
          <w:tcPr>
            <w:tcW w:w="1559" w:type="dxa"/>
            <w:tcBorders>
              <w:top w:val="single" w:sz="4" w:space="0" w:color="auto"/>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0.3</w:t>
            </w:r>
          </w:p>
        </w:tc>
        <w:tc>
          <w:tcPr>
            <w:tcW w:w="1559" w:type="dxa"/>
            <w:tcBorders>
              <w:top w:val="single" w:sz="4" w:space="0" w:color="auto"/>
              <w:left w:val="nil"/>
              <w:bottom w:val="single" w:sz="4" w:space="0" w:color="auto"/>
              <w:right w:val="single" w:sz="4" w:space="0" w:color="auto"/>
            </w:tcBorders>
            <w:noWrap/>
          </w:tcPr>
          <w:p w:rsidR="008F27E9" w:rsidRPr="008F27E9" w:rsidRDefault="008F27E9" w:rsidP="008F27E9">
            <w:pPr>
              <w:spacing w:line="276" w:lineRule="auto"/>
              <w:jc w:val="right"/>
              <w:rPr>
                <w:rFonts w:ascii="GHEA Grapalat" w:hAnsi="GHEA Grapalat"/>
                <w:sz w:val="18"/>
                <w:szCs w:val="18"/>
                <w:lang w:val="de-AT"/>
              </w:rPr>
            </w:pPr>
            <w:r w:rsidRPr="008F27E9">
              <w:rPr>
                <w:rFonts w:ascii="GHEA Grapalat" w:hAnsi="GHEA Grapalat"/>
                <w:sz w:val="18"/>
                <w:szCs w:val="18"/>
                <w:lang w:val="de-AT"/>
              </w:rPr>
              <w:t>158.1</w:t>
            </w:r>
          </w:p>
        </w:tc>
      </w:tr>
    </w:tbl>
    <w:p w:rsidR="00CF1439" w:rsidRDefault="00CF1439" w:rsidP="004043A1">
      <w:pPr>
        <w:pStyle w:val="ListParagraph"/>
        <w:spacing w:line="276" w:lineRule="auto"/>
        <w:ind w:left="0" w:firstLine="567"/>
        <w:jc w:val="both"/>
        <w:rPr>
          <w:rFonts w:ascii="GHEA Grapalat" w:hAnsi="GHEA Grapalat" w:cstheme="minorBidi"/>
          <w:noProof/>
          <w:sz w:val="22"/>
          <w:szCs w:val="22"/>
          <w:lang w:val="hy-AM"/>
        </w:rPr>
      </w:pPr>
    </w:p>
    <w:p w:rsidR="004043A1" w:rsidRPr="004043A1" w:rsidRDefault="00D736C9" w:rsidP="004043A1">
      <w:pPr>
        <w:pStyle w:val="ListParagraph"/>
        <w:spacing w:line="276" w:lineRule="auto"/>
        <w:ind w:left="0" w:firstLine="567"/>
        <w:jc w:val="both"/>
        <w:rPr>
          <w:rFonts w:ascii="GHEA Grapalat" w:hAnsi="GHEA Grapalat" w:cstheme="minorBidi"/>
          <w:noProof/>
          <w:sz w:val="22"/>
          <w:szCs w:val="22"/>
          <w:lang w:val="hy-AM"/>
        </w:rPr>
      </w:pPr>
      <w:r w:rsidRPr="00D736C9">
        <w:rPr>
          <w:rFonts w:ascii="GHEA Grapalat" w:hAnsi="GHEA Grapalat" w:cstheme="minorBidi"/>
          <w:noProof/>
          <w:sz w:val="22"/>
          <w:szCs w:val="22"/>
          <w:lang w:val="hy-AM"/>
        </w:rPr>
        <w:t xml:space="preserve">2026թ. </w:t>
      </w:r>
      <w:r w:rsidR="008F27E9">
        <w:rPr>
          <w:rFonts w:ascii="GHEA Grapalat" w:hAnsi="GHEA Grapalat" w:cstheme="minorBidi"/>
          <w:noProof/>
          <w:sz w:val="22"/>
          <w:szCs w:val="22"/>
          <w:lang w:val="hy-AM"/>
        </w:rPr>
        <w:t>հունիսի 30</w:t>
      </w:r>
      <w:r w:rsidRPr="00D736C9">
        <w:rPr>
          <w:rFonts w:ascii="GHEA Grapalat" w:hAnsi="GHEA Grapalat" w:cstheme="minorBidi"/>
          <w:noProof/>
          <w:sz w:val="22"/>
          <w:szCs w:val="22"/>
          <w:lang w:val="hy-AM"/>
        </w:rPr>
        <w:t>-ի</w:t>
      </w:r>
      <w:r w:rsidR="004043A1" w:rsidRPr="004043A1">
        <w:rPr>
          <w:rFonts w:ascii="GHEA Grapalat" w:hAnsi="GHEA Grapalat" w:cstheme="minorBidi"/>
          <w:noProof/>
          <w:sz w:val="22"/>
          <w:szCs w:val="22"/>
          <w:lang w:val="hy-AM"/>
        </w:rPr>
        <w:t xml:space="preserve"> դրությամբ ՀՀ պետական պարտքը 202</w:t>
      </w:r>
      <w:r w:rsidRPr="00D736C9">
        <w:rPr>
          <w:rFonts w:ascii="GHEA Grapalat" w:hAnsi="GHEA Grapalat" w:cstheme="minorBidi"/>
          <w:noProof/>
          <w:sz w:val="22"/>
          <w:szCs w:val="22"/>
          <w:lang w:val="hy-AM"/>
        </w:rPr>
        <w:t>5</w:t>
      </w:r>
      <w:r w:rsidR="004043A1" w:rsidRPr="004043A1">
        <w:rPr>
          <w:rFonts w:ascii="GHEA Grapalat" w:hAnsi="GHEA Grapalat" w:cstheme="minorBidi"/>
          <w:noProof/>
          <w:sz w:val="22"/>
          <w:szCs w:val="22"/>
          <w:lang w:val="hy-AM"/>
        </w:rPr>
        <w:t xml:space="preserve">թ. տարեվերջի համեմատությամբ դրամային արտահայտությամբ </w:t>
      </w:r>
      <w:r w:rsidR="008F27E9">
        <w:rPr>
          <w:rFonts w:ascii="GHEA Grapalat" w:hAnsi="GHEA Grapalat" w:cstheme="minorBidi"/>
          <w:noProof/>
          <w:sz w:val="22"/>
          <w:szCs w:val="22"/>
          <w:lang w:val="hy-AM"/>
        </w:rPr>
        <w:t>նվազ</w:t>
      </w:r>
      <w:r w:rsidR="004043A1" w:rsidRPr="004043A1">
        <w:rPr>
          <w:rFonts w:ascii="GHEA Grapalat" w:hAnsi="GHEA Grapalat" w:cstheme="minorBidi"/>
          <w:noProof/>
          <w:sz w:val="22"/>
          <w:szCs w:val="22"/>
          <w:lang w:val="hy-AM"/>
        </w:rPr>
        <w:t xml:space="preserve">ել է </w:t>
      </w:r>
      <w:r w:rsidR="008F27E9">
        <w:rPr>
          <w:rFonts w:ascii="GHEA Grapalat" w:hAnsi="GHEA Grapalat" w:cstheme="minorBidi"/>
          <w:noProof/>
          <w:sz w:val="22"/>
          <w:szCs w:val="22"/>
          <w:lang w:val="hy-AM"/>
        </w:rPr>
        <w:t>186.8</w:t>
      </w:r>
      <w:r w:rsidR="004043A1" w:rsidRPr="004043A1">
        <w:rPr>
          <w:rFonts w:ascii="GHEA Grapalat" w:hAnsi="GHEA Grapalat" w:cstheme="minorBidi"/>
          <w:noProof/>
          <w:sz w:val="22"/>
          <w:szCs w:val="22"/>
          <w:lang w:val="hy-AM"/>
        </w:rPr>
        <w:t xml:space="preserve"> մլրդ դրամով, իսկ դոլարային արտահայտությամբ` </w:t>
      </w:r>
      <w:r w:rsidR="008F27E9">
        <w:rPr>
          <w:rFonts w:ascii="GHEA Grapalat" w:hAnsi="GHEA Grapalat" w:cstheme="minorBidi"/>
          <w:noProof/>
          <w:sz w:val="22"/>
          <w:szCs w:val="22"/>
          <w:lang w:val="hy-AM"/>
        </w:rPr>
        <w:t>5</w:t>
      </w:r>
      <w:r w:rsidR="00752D8B">
        <w:rPr>
          <w:rFonts w:ascii="GHEA Grapalat" w:hAnsi="GHEA Grapalat" w:cstheme="minorBidi"/>
          <w:noProof/>
          <w:sz w:val="22"/>
          <w:szCs w:val="22"/>
          <w:lang w:val="hy-AM"/>
        </w:rPr>
        <w:t>.1</w:t>
      </w:r>
      <w:r w:rsidR="00752D8B">
        <w:rPr>
          <w:rFonts w:ascii="Calibri" w:hAnsi="Calibri" w:cs="Calibri"/>
          <w:noProof/>
          <w:sz w:val="22"/>
          <w:szCs w:val="22"/>
        </w:rPr>
        <w:t> </w:t>
      </w:r>
      <w:r>
        <w:rPr>
          <w:rFonts w:ascii="GHEA Grapalat" w:hAnsi="GHEA Grapalat" w:cstheme="minorBidi"/>
          <w:noProof/>
          <w:sz w:val="22"/>
          <w:szCs w:val="22"/>
          <w:lang w:val="hy-AM"/>
        </w:rPr>
        <w:t>մլն</w:t>
      </w:r>
      <w:r w:rsidR="004043A1" w:rsidRPr="004043A1">
        <w:rPr>
          <w:rFonts w:ascii="GHEA Grapalat" w:hAnsi="GHEA Grapalat" w:cstheme="minorBidi"/>
          <w:noProof/>
          <w:sz w:val="22"/>
          <w:szCs w:val="22"/>
          <w:lang w:val="hy-AM"/>
        </w:rPr>
        <w:t xml:space="preserve"> ԱՄՆ դոլարով: ՀՀ պետական պարտքի </w:t>
      </w:r>
      <w:r w:rsidR="008F27E9">
        <w:rPr>
          <w:rFonts w:ascii="GHEA Grapalat" w:hAnsi="GHEA Grapalat" w:cstheme="minorBidi"/>
          <w:noProof/>
          <w:sz w:val="22"/>
          <w:szCs w:val="22"/>
          <w:lang w:val="hy-AM"/>
        </w:rPr>
        <w:t>նվազում</w:t>
      </w:r>
      <w:r w:rsidR="004043A1" w:rsidRPr="004043A1">
        <w:rPr>
          <w:rFonts w:ascii="GHEA Grapalat" w:hAnsi="GHEA Grapalat" w:cstheme="minorBidi"/>
          <w:noProof/>
          <w:sz w:val="22"/>
          <w:szCs w:val="22"/>
          <w:lang w:val="hy-AM"/>
        </w:rPr>
        <w:t xml:space="preserve">ը պայմանավորված է ՀՀ կառավարության պարտքի </w:t>
      </w:r>
      <w:r w:rsidR="00784096">
        <w:rPr>
          <w:rFonts w:ascii="GHEA Grapalat" w:hAnsi="GHEA Grapalat" w:cstheme="minorBidi"/>
          <w:noProof/>
          <w:sz w:val="22"/>
          <w:szCs w:val="22"/>
          <w:lang w:val="hy-AM"/>
        </w:rPr>
        <w:t>նվազ</w:t>
      </w:r>
      <w:r w:rsidR="00752D8B">
        <w:rPr>
          <w:rFonts w:ascii="GHEA Grapalat" w:hAnsi="GHEA Grapalat" w:cstheme="minorBidi"/>
          <w:noProof/>
          <w:sz w:val="22"/>
          <w:szCs w:val="22"/>
        </w:rPr>
        <w:t>մամբ</w:t>
      </w:r>
      <w:r w:rsidR="004043A1" w:rsidRPr="004043A1">
        <w:rPr>
          <w:rFonts w:ascii="GHEA Grapalat" w:hAnsi="GHEA Grapalat" w:cstheme="minorBidi"/>
          <w:noProof/>
          <w:sz w:val="22"/>
          <w:szCs w:val="22"/>
          <w:lang w:val="hy-AM"/>
        </w:rPr>
        <w:t xml:space="preserve">՝ համապատասխանաբար </w:t>
      </w:r>
      <w:r w:rsidR="00784096">
        <w:rPr>
          <w:rFonts w:ascii="GHEA Grapalat" w:hAnsi="GHEA Grapalat" w:cstheme="minorBidi"/>
          <w:noProof/>
          <w:sz w:val="22"/>
          <w:szCs w:val="22"/>
          <w:lang w:val="hy-AM"/>
        </w:rPr>
        <w:t>3.5</w:t>
      </w:r>
      <w:r w:rsidR="004043A1" w:rsidRPr="004043A1">
        <w:rPr>
          <w:rFonts w:ascii="GHEA Grapalat" w:hAnsi="GHEA Grapalat" w:cstheme="minorBidi"/>
          <w:noProof/>
          <w:sz w:val="22"/>
          <w:szCs w:val="22"/>
          <w:lang w:val="hy-AM"/>
        </w:rPr>
        <w:t xml:space="preserve">%-ով և </w:t>
      </w:r>
      <w:r w:rsidR="00784096">
        <w:rPr>
          <w:rFonts w:ascii="GHEA Grapalat" w:hAnsi="GHEA Grapalat" w:cstheme="minorBidi"/>
          <w:noProof/>
          <w:sz w:val="22"/>
          <w:szCs w:val="22"/>
          <w:lang w:val="hy-AM"/>
        </w:rPr>
        <w:t>0.04</w:t>
      </w:r>
      <w:r w:rsidR="004043A1" w:rsidRPr="004043A1">
        <w:rPr>
          <w:rFonts w:ascii="GHEA Grapalat" w:hAnsi="GHEA Grapalat" w:cstheme="minorBidi"/>
          <w:noProof/>
          <w:sz w:val="22"/>
          <w:szCs w:val="22"/>
          <w:lang w:val="hy-AM"/>
        </w:rPr>
        <w:t xml:space="preserve">%-ով: </w:t>
      </w:r>
      <w:r w:rsidRPr="00D736C9">
        <w:rPr>
          <w:rFonts w:ascii="GHEA Grapalat" w:hAnsi="GHEA Grapalat" w:cstheme="minorBidi"/>
          <w:noProof/>
          <w:sz w:val="22"/>
          <w:szCs w:val="22"/>
          <w:lang w:val="hy-AM"/>
        </w:rPr>
        <w:t>ՀՀ կառավարության պարտքի տեսակարար կշիռը պարտքի ծավալում կազմել է 99.9%, իսկ ՀՀ համայնքների պարտքի կշիռը՝ 0.1%:</w:t>
      </w:r>
    </w:p>
    <w:p w:rsidR="0019360A" w:rsidRDefault="0019360A" w:rsidP="0019360A">
      <w:pPr>
        <w:pStyle w:val="ListParagraph"/>
        <w:spacing w:line="276" w:lineRule="auto"/>
        <w:ind w:left="0" w:firstLine="567"/>
        <w:jc w:val="both"/>
        <w:rPr>
          <w:rFonts w:ascii="GHEA Grapalat" w:hAnsi="GHEA Grapalat" w:cstheme="minorBidi"/>
          <w:noProof/>
          <w:sz w:val="22"/>
          <w:szCs w:val="22"/>
          <w:lang w:val="hy-AM"/>
        </w:rPr>
      </w:pPr>
      <w:r w:rsidRPr="00C3634D">
        <w:rPr>
          <w:rFonts w:ascii="GHEA Grapalat" w:hAnsi="GHEA Grapalat" w:cstheme="minorBidi"/>
          <w:noProof/>
          <w:sz w:val="22"/>
          <w:szCs w:val="22"/>
          <w:lang w:val="hy-AM"/>
        </w:rPr>
        <w:t xml:space="preserve">2026թ. </w:t>
      </w:r>
      <w:r w:rsidR="00784096">
        <w:rPr>
          <w:rFonts w:ascii="GHEA Grapalat" w:hAnsi="GHEA Grapalat" w:cstheme="minorBidi"/>
          <w:noProof/>
          <w:sz w:val="22"/>
          <w:szCs w:val="22"/>
          <w:lang w:val="hy-AM"/>
        </w:rPr>
        <w:t>հունիսի 30</w:t>
      </w:r>
      <w:r w:rsidRPr="004043A1">
        <w:rPr>
          <w:rFonts w:ascii="GHEA Grapalat" w:hAnsi="GHEA Grapalat" w:cstheme="minorBidi"/>
          <w:noProof/>
          <w:sz w:val="22"/>
          <w:szCs w:val="22"/>
          <w:lang w:val="hy-AM"/>
        </w:rPr>
        <w:t>-ի դրությամբ 202</w:t>
      </w:r>
      <w:r>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թ. տարեվերջի համեմատությամբ ՀՀ արտաքին պետական պարտք</w:t>
      </w:r>
      <w:r>
        <w:rPr>
          <w:rFonts w:ascii="GHEA Grapalat" w:hAnsi="GHEA Grapalat" w:cstheme="minorBidi"/>
          <w:noProof/>
          <w:sz w:val="22"/>
          <w:szCs w:val="22"/>
          <w:lang w:val="hy-AM"/>
        </w:rPr>
        <w:t>ն</w:t>
      </w:r>
      <w:r w:rsidRPr="004043A1">
        <w:rPr>
          <w:rFonts w:ascii="GHEA Grapalat" w:hAnsi="GHEA Grapalat" w:cstheme="minorBidi"/>
          <w:noProof/>
          <w:sz w:val="22"/>
          <w:szCs w:val="22"/>
          <w:lang w:val="hy-AM"/>
        </w:rPr>
        <w:t xml:space="preserve"> </w:t>
      </w:r>
      <w:r>
        <w:rPr>
          <w:rFonts w:ascii="GHEA Grapalat" w:hAnsi="GHEA Grapalat" w:cstheme="minorBidi"/>
          <w:noProof/>
          <w:sz w:val="22"/>
          <w:szCs w:val="22"/>
          <w:lang w:val="hy-AM"/>
        </w:rPr>
        <w:t>աճել</w:t>
      </w:r>
      <w:r w:rsidRPr="004043A1">
        <w:rPr>
          <w:rFonts w:ascii="GHEA Grapalat" w:hAnsi="GHEA Grapalat" w:cstheme="minorBidi"/>
          <w:noProof/>
          <w:sz w:val="22"/>
          <w:szCs w:val="22"/>
          <w:lang w:val="hy-AM"/>
        </w:rPr>
        <w:t xml:space="preserve"> է </w:t>
      </w:r>
      <w:r w:rsidR="00784096">
        <w:rPr>
          <w:rFonts w:ascii="GHEA Grapalat" w:hAnsi="GHEA Grapalat" w:cstheme="minorBidi"/>
          <w:noProof/>
          <w:sz w:val="22"/>
          <w:szCs w:val="22"/>
          <w:lang w:val="hy-AM"/>
        </w:rPr>
        <w:t>81.4</w:t>
      </w:r>
      <w:r w:rsidRPr="00180A06">
        <w:rPr>
          <w:rFonts w:ascii="GHEA Grapalat" w:hAnsi="GHEA Grapalat" w:cstheme="minorBidi"/>
          <w:noProof/>
          <w:sz w:val="22"/>
          <w:szCs w:val="22"/>
          <w:lang w:val="hy-AM"/>
        </w:rPr>
        <w:t xml:space="preserve"> </w:t>
      </w:r>
      <w:r w:rsidRPr="004043A1">
        <w:rPr>
          <w:rFonts w:ascii="GHEA Grapalat" w:hAnsi="GHEA Grapalat" w:cstheme="minorBidi"/>
          <w:noProof/>
          <w:sz w:val="22"/>
          <w:szCs w:val="22"/>
          <w:lang w:val="hy-AM"/>
        </w:rPr>
        <w:t>մլն ԱՄՆ դոլարով (</w:t>
      </w:r>
      <w:r w:rsidR="00784096">
        <w:rPr>
          <w:rFonts w:ascii="GHEA Grapalat" w:hAnsi="GHEA Grapalat" w:cstheme="minorBidi"/>
          <w:noProof/>
          <w:sz w:val="22"/>
          <w:szCs w:val="22"/>
          <w:lang w:val="hy-AM"/>
        </w:rPr>
        <w:t>1.</w:t>
      </w:r>
      <w:r>
        <w:rPr>
          <w:rFonts w:ascii="GHEA Grapalat" w:hAnsi="GHEA Grapalat" w:cstheme="minorBidi"/>
          <w:noProof/>
          <w:sz w:val="22"/>
          <w:szCs w:val="22"/>
          <w:lang w:val="hy-AM"/>
        </w:rPr>
        <w:t>2</w:t>
      </w:r>
      <w:r w:rsidRPr="004043A1">
        <w:rPr>
          <w:rFonts w:ascii="GHEA Grapalat" w:hAnsi="GHEA Grapalat" w:cstheme="minorBidi"/>
          <w:noProof/>
          <w:sz w:val="22"/>
          <w:szCs w:val="22"/>
          <w:lang w:val="hy-AM"/>
        </w:rPr>
        <w:t>%-ով)</w:t>
      </w:r>
      <w:r w:rsidRPr="00EB237B">
        <w:rPr>
          <w:rFonts w:ascii="GHEA Grapalat" w:hAnsi="GHEA Grapalat" w:cstheme="minorBidi"/>
          <w:noProof/>
          <w:sz w:val="22"/>
          <w:szCs w:val="22"/>
          <w:lang w:val="hy-AM"/>
        </w:rPr>
        <w:t>: Մասնավորապես,</w:t>
      </w:r>
      <w:r w:rsidRPr="004043A1">
        <w:rPr>
          <w:rFonts w:ascii="GHEA Grapalat" w:hAnsi="GHEA Grapalat" w:cstheme="minorBidi"/>
          <w:noProof/>
          <w:sz w:val="22"/>
          <w:szCs w:val="22"/>
          <w:lang w:val="hy-AM"/>
        </w:rPr>
        <w:t xml:space="preserve"> ՀՀ կառավարության արտաքին պարտք</w:t>
      </w:r>
      <w:r>
        <w:rPr>
          <w:rFonts w:ascii="GHEA Grapalat" w:hAnsi="GHEA Grapalat" w:cstheme="minorBidi"/>
          <w:noProof/>
          <w:sz w:val="22"/>
          <w:szCs w:val="22"/>
          <w:lang w:val="hy-AM"/>
        </w:rPr>
        <w:t>ն</w:t>
      </w:r>
      <w:r w:rsidRPr="004043A1">
        <w:rPr>
          <w:rFonts w:ascii="GHEA Grapalat" w:hAnsi="GHEA Grapalat" w:cstheme="minorBidi"/>
          <w:noProof/>
          <w:sz w:val="22"/>
          <w:szCs w:val="22"/>
          <w:lang w:val="hy-AM"/>
        </w:rPr>
        <w:t xml:space="preserve"> </w:t>
      </w:r>
      <w:r>
        <w:rPr>
          <w:rFonts w:ascii="GHEA Grapalat" w:hAnsi="GHEA Grapalat" w:cstheme="minorBidi"/>
          <w:noProof/>
          <w:sz w:val="22"/>
          <w:szCs w:val="22"/>
          <w:lang w:val="hy-AM"/>
        </w:rPr>
        <w:t>աճ</w:t>
      </w:r>
      <w:r w:rsidRPr="004043A1">
        <w:rPr>
          <w:rFonts w:ascii="GHEA Grapalat" w:hAnsi="GHEA Grapalat" w:cstheme="minorBidi"/>
          <w:noProof/>
          <w:sz w:val="22"/>
          <w:szCs w:val="22"/>
          <w:lang w:val="hy-AM"/>
        </w:rPr>
        <w:t xml:space="preserve">ել է </w:t>
      </w:r>
      <w:r w:rsidR="00784096">
        <w:rPr>
          <w:rFonts w:ascii="GHEA Grapalat" w:hAnsi="GHEA Grapalat" w:cstheme="minorBidi"/>
          <w:noProof/>
          <w:sz w:val="22"/>
          <w:szCs w:val="22"/>
          <w:lang w:val="hy-AM"/>
        </w:rPr>
        <w:t>81.7</w:t>
      </w:r>
      <w:r w:rsidRPr="004043A1">
        <w:rPr>
          <w:rFonts w:ascii="GHEA Grapalat" w:hAnsi="GHEA Grapalat" w:cstheme="minorBidi"/>
          <w:noProof/>
          <w:sz w:val="22"/>
          <w:szCs w:val="22"/>
          <w:lang w:val="hy-AM"/>
        </w:rPr>
        <w:t xml:space="preserve"> մլն ԱՄՆ դոլարով</w:t>
      </w:r>
      <w:r>
        <w:rPr>
          <w:rFonts w:ascii="GHEA Grapalat" w:hAnsi="GHEA Grapalat" w:cstheme="minorBidi"/>
          <w:noProof/>
          <w:sz w:val="22"/>
          <w:szCs w:val="22"/>
          <w:lang w:val="hy-AM"/>
        </w:rPr>
        <w:t xml:space="preserve"> (</w:t>
      </w:r>
      <w:r w:rsidR="00784096">
        <w:rPr>
          <w:rFonts w:ascii="GHEA Grapalat" w:hAnsi="GHEA Grapalat" w:cstheme="minorBidi"/>
          <w:noProof/>
          <w:sz w:val="22"/>
          <w:szCs w:val="22"/>
          <w:lang w:val="hy-AM"/>
        </w:rPr>
        <w:t>1.</w:t>
      </w:r>
      <w:r>
        <w:rPr>
          <w:rFonts w:ascii="GHEA Grapalat" w:hAnsi="GHEA Grapalat" w:cstheme="minorBidi"/>
          <w:noProof/>
          <w:sz w:val="22"/>
          <w:szCs w:val="22"/>
          <w:lang w:val="hy-AM"/>
        </w:rPr>
        <w:t>2%-ով)</w:t>
      </w:r>
      <w:r w:rsidRPr="004043A1">
        <w:rPr>
          <w:rFonts w:ascii="GHEA Grapalat" w:hAnsi="GHEA Grapalat" w:cstheme="minorBidi"/>
          <w:noProof/>
          <w:sz w:val="22"/>
          <w:szCs w:val="22"/>
          <w:lang w:val="hy-AM"/>
        </w:rPr>
        <w:t xml:space="preserve">, իսկ ՀՀ </w:t>
      </w:r>
      <w:r>
        <w:rPr>
          <w:rFonts w:ascii="GHEA Grapalat" w:hAnsi="GHEA Grapalat" w:cstheme="minorBidi"/>
          <w:noProof/>
          <w:sz w:val="22"/>
          <w:szCs w:val="22"/>
          <w:lang w:val="hy-AM"/>
        </w:rPr>
        <w:t>համայնքների</w:t>
      </w:r>
      <w:r w:rsidRPr="004043A1">
        <w:rPr>
          <w:rFonts w:ascii="GHEA Grapalat" w:hAnsi="GHEA Grapalat" w:cstheme="minorBidi"/>
          <w:noProof/>
          <w:sz w:val="22"/>
          <w:szCs w:val="22"/>
          <w:lang w:val="hy-AM"/>
        </w:rPr>
        <w:t xml:space="preserve"> արտաքին պարտքը</w:t>
      </w:r>
      <w:r w:rsidR="00DF1C3F">
        <w:rPr>
          <w:rFonts w:ascii="GHEA Grapalat" w:hAnsi="GHEA Grapalat" w:cstheme="minorBidi"/>
          <w:noProof/>
          <w:sz w:val="22"/>
          <w:szCs w:val="22"/>
        </w:rPr>
        <w:t>՝</w:t>
      </w:r>
      <w:r w:rsidRPr="004043A1">
        <w:rPr>
          <w:rFonts w:ascii="GHEA Grapalat" w:hAnsi="GHEA Grapalat" w:cstheme="minorBidi"/>
          <w:noProof/>
          <w:sz w:val="22"/>
          <w:szCs w:val="22"/>
          <w:lang w:val="hy-AM"/>
        </w:rPr>
        <w:t xml:space="preserve"> </w:t>
      </w:r>
      <w:r>
        <w:rPr>
          <w:rFonts w:ascii="GHEA Grapalat" w:hAnsi="GHEA Grapalat" w:cstheme="minorBidi"/>
          <w:noProof/>
          <w:sz w:val="22"/>
          <w:szCs w:val="22"/>
          <w:lang w:val="hy-AM"/>
        </w:rPr>
        <w:t>նվազել 0.</w:t>
      </w:r>
      <w:r w:rsidR="00784096">
        <w:rPr>
          <w:rFonts w:ascii="GHEA Grapalat" w:hAnsi="GHEA Grapalat" w:cstheme="minorBidi"/>
          <w:noProof/>
          <w:sz w:val="22"/>
          <w:szCs w:val="22"/>
          <w:lang w:val="hy-AM"/>
        </w:rPr>
        <w:t>3</w:t>
      </w:r>
      <w:r w:rsidRPr="004043A1">
        <w:rPr>
          <w:rFonts w:ascii="GHEA Grapalat" w:hAnsi="GHEA Grapalat" w:cstheme="minorBidi"/>
          <w:noProof/>
          <w:sz w:val="22"/>
          <w:szCs w:val="22"/>
          <w:lang w:val="hy-AM"/>
        </w:rPr>
        <w:t xml:space="preserve"> մլն ԱՄՆ դոլարով</w:t>
      </w:r>
      <w:r w:rsidRPr="00EB237B">
        <w:rPr>
          <w:rFonts w:ascii="GHEA Grapalat" w:hAnsi="GHEA Grapalat" w:cstheme="minorBidi"/>
          <w:noProof/>
          <w:sz w:val="22"/>
          <w:szCs w:val="22"/>
          <w:lang w:val="hy-AM"/>
        </w:rPr>
        <w:t xml:space="preserve"> </w:t>
      </w:r>
      <w:r>
        <w:rPr>
          <w:rFonts w:ascii="GHEA Grapalat" w:hAnsi="GHEA Grapalat" w:cstheme="minorBidi"/>
          <w:noProof/>
          <w:sz w:val="22"/>
          <w:szCs w:val="22"/>
          <w:lang w:val="hy-AM"/>
        </w:rPr>
        <w:t>(</w:t>
      </w:r>
      <w:r w:rsidR="00784096">
        <w:rPr>
          <w:rFonts w:ascii="GHEA Grapalat" w:hAnsi="GHEA Grapalat" w:cstheme="minorBidi"/>
          <w:noProof/>
          <w:sz w:val="22"/>
          <w:szCs w:val="22"/>
          <w:lang w:val="hy-AM"/>
        </w:rPr>
        <w:t>3.3</w:t>
      </w:r>
      <w:r>
        <w:rPr>
          <w:rFonts w:ascii="GHEA Grapalat" w:hAnsi="GHEA Grapalat" w:cstheme="minorBidi"/>
          <w:noProof/>
          <w:sz w:val="22"/>
          <w:szCs w:val="22"/>
          <w:lang w:val="hy-AM"/>
        </w:rPr>
        <w:t>%-ով)</w:t>
      </w:r>
      <w:r w:rsidRPr="004043A1">
        <w:rPr>
          <w:rFonts w:ascii="GHEA Grapalat" w:hAnsi="GHEA Grapalat" w:cstheme="minorBidi"/>
          <w:noProof/>
          <w:sz w:val="22"/>
          <w:szCs w:val="22"/>
          <w:lang w:val="hy-AM"/>
        </w:rPr>
        <w:t>:</w:t>
      </w:r>
      <w:r w:rsidRPr="00EB237B">
        <w:rPr>
          <w:rFonts w:ascii="GHEA Grapalat" w:hAnsi="GHEA Grapalat" w:cstheme="minorBidi"/>
          <w:noProof/>
          <w:sz w:val="22"/>
          <w:szCs w:val="22"/>
          <w:lang w:val="hy-AM"/>
        </w:rPr>
        <w:t xml:space="preserve"> Արտաքին պարտքի</w:t>
      </w:r>
      <w:r w:rsidRPr="004043A1">
        <w:rPr>
          <w:rFonts w:ascii="GHEA Grapalat" w:hAnsi="GHEA Grapalat" w:cstheme="minorBidi"/>
          <w:noProof/>
          <w:sz w:val="22"/>
          <w:szCs w:val="22"/>
          <w:lang w:val="hy-AM"/>
        </w:rPr>
        <w:t xml:space="preserve"> տեսակարար կշիռը ՀՀ պետական պարտքի կառուցվածքում </w:t>
      </w:r>
      <w:r>
        <w:rPr>
          <w:rFonts w:ascii="GHEA Grapalat" w:hAnsi="GHEA Grapalat" w:cstheme="minorBidi"/>
          <w:noProof/>
          <w:sz w:val="22"/>
          <w:szCs w:val="22"/>
          <w:lang w:val="hy-AM"/>
        </w:rPr>
        <w:t>աճ</w:t>
      </w:r>
      <w:r w:rsidRPr="004043A1">
        <w:rPr>
          <w:rFonts w:ascii="GHEA Grapalat" w:hAnsi="GHEA Grapalat" w:cstheme="minorBidi"/>
          <w:noProof/>
          <w:sz w:val="22"/>
          <w:szCs w:val="22"/>
          <w:lang w:val="hy-AM"/>
        </w:rPr>
        <w:t xml:space="preserve">ել է՝ </w:t>
      </w:r>
      <w:r>
        <w:rPr>
          <w:rFonts w:ascii="GHEA Grapalat" w:hAnsi="GHEA Grapalat" w:cstheme="minorBidi"/>
          <w:noProof/>
          <w:sz w:val="22"/>
          <w:szCs w:val="22"/>
          <w:lang w:val="hy-AM"/>
        </w:rPr>
        <w:t>47.1</w:t>
      </w:r>
      <w:r w:rsidRPr="004043A1">
        <w:rPr>
          <w:rFonts w:ascii="GHEA Grapalat" w:hAnsi="GHEA Grapalat" w:cstheme="minorBidi"/>
          <w:noProof/>
          <w:sz w:val="22"/>
          <w:szCs w:val="22"/>
          <w:lang w:val="hy-AM"/>
        </w:rPr>
        <w:t xml:space="preserve">%-ից հասնելով </w:t>
      </w:r>
      <w:r>
        <w:rPr>
          <w:rFonts w:ascii="GHEA Grapalat" w:hAnsi="GHEA Grapalat" w:cstheme="minorBidi"/>
          <w:noProof/>
          <w:sz w:val="22"/>
          <w:szCs w:val="22"/>
          <w:lang w:val="hy-AM"/>
        </w:rPr>
        <w:t>47.</w:t>
      </w:r>
      <w:r w:rsidR="000865A1" w:rsidRPr="000865A1">
        <w:rPr>
          <w:rFonts w:ascii="GHEA Grapalat" w:hAnsi="GHEA Grapalat" w:cstheme="minorBidi"/>
          <w:noProof/>
          <w:sz w:val="22"/>
          <w:szCs w:val="22"/>
          <w:lang w:val="hy-AM"/>
        </w:rPr>
        <w:t>7</w:t>
      </w:r>
      <w:r>
        <w:rPr>
          <w:rFonts w:ascii="GHEA Grapalat" w:hAnsi="GHEA Grapalat" w:cstheme="minorBidi"/>
          <w:noProof/>
          <w:sz w:val="22"/>
          <w:szCs w:val="22"/>
          <w:lang w:val="hy-AM"/>
        </w:rPr>
        <w:t>%-ի:</w:t>
      </w: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4043A1" w:rsidRPr="00161ACF" w:rsidRDefault="008058CE" w:rsidP="00E4538E">
      <w:pPr>
        <w:pStyle w:val="ListParagraph"/>
        <w:numPr>
          <w:ilvl w:val="0"/>
          <w:numId w:val="16"/>
        </w:numPr>
        <w:spacing w:line="276" w:lineRule="auto"/>
        <w:ind w:hanging="720"/>
        <w:rPr>
          <w:rFonts w:ascii="GHEA Grapalat" w:hAnsi="GHEA Grapalat"/>
          <w:b/>
          <w:sz w:val="18"/>
          <w:szCs w:val="18"/>
          <w:lang w:val="hy-AM"/>
        </w:rPr>
      </w:pPr>
      <w:r w:rsidRPr="00004956">
        <w:rPr>
          <w:rFonts w:ascii="GHEA Grapalat" w:hAnsi="GHEA Grapalat"/>
          <w:b/>
          <w:sz w:val="18"/>
          <w:szCs w:val="18"/>
          <w:lang w:val="hy-AM"/>
        </w:rPr>
        <w:lastRenderedPageBreak/>
        <w:t>Կառավարության</w:t>
      </w:r>
      <w:r w:rsidR="004043A1" w:rsidRPr="00161ACF">
        <w:rPr>
          <w:rFonts w:ascii="GHEA Grapalat" w:hAnsi="GHEA Grapalat"/>
          <w:b/>
          <w:sz w:val="18"/>
          <w:szCs w:val="18"/>
          <w:lang w:val="hy-AM"/>
        </w:rPr>
        <w:t xml:space="preserve"> պարտքը 202</w:t>
      </w:r>
      <w:r w:rsidR="00D736C9" w:rsidRPr="00161ACF">
        <w:rPr>
          <w:rFonts w:ascii="GHEA Grapalat" w:hAnsi="GHEA Grapalat"/>
          <w:b/>
          <w:sz w:val="18"/>
          <w:szCs w:val="18"/>
          <w:lang w:val="hy-AM"/>
        </w:rPr>
        <w:t>2</w:t>
      </w:r>
      <w:r w:rsidR="004043A1" w:rsidRPr="00161ACF">
        <w:rPr>
          <w:rFonts w:ascii="GHEA Grapalat" w:hAnsi="GHEA Grapalat"/>
          <w:b/>
          <w:sz w:val="18"/>
          <w:szCs w:val="18"/>
          <w:lang w:val="hy-AM"/>
        </w:rPr>
        <w:t>-202</w:t>
      </w:r>
      <w:r w:rsidR="00D736C9" w:rsidRPr="00161ACF">
        <w:rPr>
          <w:rFonts w:ascii="GHEA Grapalat" w:hAnsi="GHEA Grapalat"/>
          <w:b/>
          <w:sz w:val="18"/>
          <w:szCs w:val="18"/>
          <w:lang w:val="hy-AM"/>
        </w:rPr>
        <w:t>6</w:t>
      </w:r>
      <w:r w:rsidR="004043A1" w:rsidRPr="00161ACF">
        <w:rPr>
          <w:rFonts w:ascii="GHEA Grapalat" w:hAnsi="GHEA Grapalat"/>
          <w:b/>
          <w:sz w:val="18"/>
          <w:szCs w:val="18"/>
          <w:lang w:val="hy-AM"/>
        </w:rPr>
        <w:t>թթ</w:t>
      </w:r>
      <w:r w:rsidR="00ED0668" w:rsidRPr="00161ACF">
        <w:rPr>
          <w:rFonts w:ascii="GHEA Grapalat" w:hAnsi="GHEA Grapalat"/>
          <w:b/>
          <w:noProof/>
          <w:sz w:val="18"/>
          <w:szCs w:val="18"/>
          <w:vertAlign w:val="superscript"/>
          <w:lang w:val="de-AT"/>
        </w:rPr>
        <w:footnoteReference w:id="1"/>
      </w:r>
      <w:r w:rsidR="004043A1" w:rsidRPr="00161ACF">
        <w:rPr>
          <w:rFonts w:ascii="GHEA Grapalat" w:hAnsi="GHEA Grapalat"/>
          <w:b/>
          <w:sz w:val="18"/>
          <w:szCs w:val="18"/>
          <w:lang w:val="hy-AM"/>
        </w:rPr>
        <w:t>.</w:t>
      </w:r>
      <w:r w:rsidR="00D736C9" w:rsidRPr="00161ACF">
        <w:rPr>
          <w:rFonts w:ascii="GHEA Grapalat" w:hAnsi="GHEA Grapalat"/>
          <w:b/>
          <w:sz w:val="18"/>
          <w:szCs w:val="18"/>
          <w:lang w:val="hy-AM"/>
        </w:rPr>
        <w:t xml:space="preserve"> </w:t>
      </w:r>
      <w:r w:rsidR="004043A1" w:rsidRPr="00161ACF">
        <w:rPr>
          <w:rFonts w:ascii="GHEA Grapalat" w:hAnsi="GHEA Grapalat"/>
          <w:b/>
          <w:sz w:val="18"/>
          <w:szCs w:val="18"/>
          <w:lang w:val="hy-AM"/>
        </w:rPr>
        <w:t>(մլրդ դրամ)</w:t>
      </w:r>
    </w:p>
    <w:p w:rsidR="004043A1" w:rsidRPr="00DE324C" w:rsidRDefault="004043A1" w:rsidP="004043A1">
      <w:pPr>
        <w:rPr>
          <w:rFonts w:ascii="GHEA Grapalat" w:hAnsi="GHEA Grapalat"/>
        </w:rPr>
      </w:pPr>
      <w:r w:rsidRPr="00DE324C">
        <w:rPr>
          <w:rFonts w:ascii="GHEA Grapalat" w:hAnsi="GHEA Grapalat"/>
          <w:noProof/>
        </w:rPr>
        <w:drawing>
          <wp:inline distT="0" distB="0" distL="0" distR="0" wp14:anchorId="0D74666A" wp14:editId="4589AABA">
            <wp:extent cx="6360795" cy="4121150"/>
            <wp:effectExtent l="0" t="0" r="1905" b="1270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4043A1" w:rsidRPr="00180A06" w:rsidRDefault="00CC75DD" w:rsidP="004043A1">
      <w:pPr>
        <w:pStyle w:val="ListParagraph"/>
        <w:spacing w:line="276" w:lineRule="auto"/>
        <w:ind w:left="0" w:firstLine="567"/>
        <w:jc w:val="both"/>
        <w:rPr>
          <w:rFonts w:ascii="GHEA Grapalat" w:hAnsi="GHEA Grapalat" w:cstheme="minorBidi"/>
          <w:noProof/>
          <w:sz w:val="22"/>
          <w:szCs w:val="22"/>
          <w:lang w:val="hy-AM"/>
        </w:rPr>
      </w:pPr>
      <w:r w:rsidRPr="00004956">
        <w:rPr>
          <w:rFonts w:ascii="GHEA Grapalat" w:hAnsi="GHEA Grapalat" w:cstheme="minorBidi"/>
          <w:noProof/>
          <w:sz w:val="22"/>
          <w:szCs w:val="22"/>
          <w:lang w:val="hy-AM"/>
        </w:rPr>
        <w:t>Կառավարության պ</w:t>
      </w:r>
      <w:r w:rsidR="004043A1" w:rsidRPr="004043A1">
        <w:rPr>
          <w:rFonts w:ascii="GHEA Grapalat" w:hAnsi="GHEA Grapalat" w:cstheme="minorBidi"/>
          <w:noProof/>
          <w:sz w:val="22"/>
          <w:szCs w:val="22"/>
          <w:lang w:val="hy-AM"/>
        </w:rPr>
        <w:t>արտքի ծավալի փոփոխությանը նպաստել են 202</w:t>
      </w:r>
      <w:r w:rsidR="00C3634D">
        <w:rPr>
          <w:rFonts w:ascii="GHEA Grapalat" w:hAnsi="GHEA Grapalat" w:cstheme="minorBidi"/>
          <w:noProof/>
          <w:sz w:val="22"/>
          <w:szCs w:val="22"/>
          <w:lang w:val="hy-AM"/>
        </w:rPr>
        <w:t>6</w:t>
      </w:r>
      <w:r w:rsidR="004043A1" w:rsidRPr="004043A1">
        <w:rPr>
          <w:rFonts w:ascii="GHEA Grapalat" w:hAnsi="GHEA Grapalat" w:cstheme="minorBidi"/>
          <w:noProof/>
          <w:sz w:val="22"/>
          <w:szCs w:val="22"/>
          <w:lang w:val="hy-AM"/>
        </w:rPr>
        <w:t>թ.</w:t>
      </w:r>
      <w:r w:rsidR="00C3634D">
        <w:rPr>
          <w:rFonts w:ascii="GHEA Grapalat" w:hAnsi="GHEA Grapalat" w:cstheme="minorBidi"/>
          <w:noProof/>
          <w:sz w:val="22"/>
          <w:szCs w:val="22"/>
          <w:lang w:val="hy-AM"/>
        </w:rPr>
        <w:t xml:space="preserve"> առաջին </w:t>
      </w:r>
      <w:r w:rsidR="000865A1">
        <w:rPr>
          <w:rFonts w:ascii="GHEA Grapalat" w:hAnsi="GHEA Grapalat" w:cstheme="minorBidi"/>
          <w:noProof/>
          <w:sz w:val="22"/>
          <w:szCs w:val="22"/>
          <w:lang w:val="hy-AM"/>
        </w:rPr>
        <w:t>կիսամ</w:t>
      </w:r>
      <w:r w:rsidR="00C3634D">
        <w:rPr>
          <w:rFonts w:ascii="GHEA Grapalat" w:hAnsi="GHEA Grapalat" w:cstheme="minorBidi"/>
          <w:noProof/>
          <w:sz w:val="22"/>
          <w:szCs w:val="22"/>
          <w:lang w:val="hy-AM"/>
        </w:rPr>
        <w:t>յակի</w:t>
      </w:r>
      <w:r w:rsidR="004043A1" w:rsidRPr="004043A1">
        <w:rPr>
          <w:rFonts w:ascii="GHEA Grapalat" w:hAnsi="GHEA Grapalat" w:cstheme="minorBidi"/>
          <w:noProof/>
          <w:sz w:val="22"/>
          <w:szCs w:val="22"/>
          <w:lang w:val="hy-AM"/>
        </w:rPr>
        <w:t xml:space="preserve"> ընթացքում իրականացված գործառնությունները</w:t>
      </w:r>
      <w:r w:rsidR="004043A1" w:rsidRPr="00180A06">
        <w:rPr>
          <w:rFonts w:ascii="GHEA Grapalat" w:hAnsi="GHEA Grapalat" w:cstheme="minorBidi"/>
          <w:noProof/>
          <w:sz w:val="22"/>
          <w:szCs w:val="22"/>
          <w:lang w:val="hy-AM"/>
        </w:rPr>
        <w:t>՝ փոխառու միջոցների ներգրավում</w:t>
      </w:r>
      <w:r w:rsidR="003F78F3" w:rsidRPr="00180A06">
        <w:rPr>
          <w:rFonts w:ascii="GHEA Grapalat" w:hAnsi="GHEA Grapalat" w:cstheme="minorBidi"/>
          <w:noProof/>
          <w:sz w:val="22"/>
          <w:szCs w:val="22"/>
          <w:lang w:val="hy-AM"/>
        </w:rPr>
        <w:t>ը</w:t>
      </w:r>
      <w:r w:rsidR="004043A1" w:rsidRPr="00180A06">
        <w:rPr>
          <w:rFonts w:ascii="GHEA Grapalat" w:hAnsi="GHEA Grapalat" w:cstheme="minorBidi"/>
          <w:noProof/>
          <w:sz w:val="22"/>
          <w:szCs w:val="22"/>
          <w:lang w:val="hy-AM"/>
        </w:rPr>
        <w:t xml:space="preserve"> և մայր գումարի մարումներ</w:t>
      </w:r>
      <w:r w:rsidR="003F78F3" w:rsidRPr="00180A06">
        <w:rPr>
          <w:rFonts w:ascii="GHEA Grapalat" w:hAnsi="GHEA Grapalat" w:cstheme="minorBidi"/>
          <w:noProof/>
          <w:sz w:val="22"/>
          <w:szCs w:val="22"/>
          <w:lang w:val="hy-AM"/>
        </w:rPr>
        <w:t>ը</w:t>
      </w:r>
      <w:r w:rsidR="004043A1" w:rsidRPr="00180A06">
        <w:rPr>
          <w:rFonts w:ascii="GHEA Grapalat" w:hAnsi="GHEA Grapalat" w:cstheme="minorBidi"/>
          <w:noProof/>
          <w:sz w:val="22"/>
          <w:szCs w:val="22"/>
          <w:lang w:val="hy-AM"/>
        </w:rPr>
        <w:t>, մասնավորապես.</w:t>
      </w:r>
    </w:p>
    <w:p w:rsidR="004043A1" w:rsidRPr="00180A06" w:rsidRDefault="00180A06" w:rsidP="00180A06">
      <w:pPr>
        <w:pStyle w:val="ListParagraph"/>
        <w:numPr>
          <w:ilvl w:val="0"/>
          <w:numId w:val="11"/>
        </w:numPr>
        <w:tabs>
          <w:tab w:val="left" w:pos="851"/>
        </w:tabs>
        <w:spacing w:line="276" w:lineRule="auto"/>
        <w:ind w:left="0" w:firstLine="567"/>
        <w:jc w:val="both"/>
        <w:rPr>
          <w:rFonts w:ascii="GHEA Grapalat" w:hAnsi="GHEA Grapalat"/>
          <w:sz w:val="22"/>
          <w:szCs w:val="22"/>
          <w:lang w:val="hy-AM"/>
        </w:rPr>
      </w:pPr>
      <w:r w:rsidRPr="00180A06">
        <w:rPr>
          <w:rFonts w:ascii="GHEA Grapalat" w:hAnsi="GHEA Grapalat"/>
          <w:sz w:val="22"/>
          <w:szCs w:val="22"/>
          <w:lang w:val="hy-AM"/>
        </w:rPr>
        <w:t xml:space="preserve">պետական գանձապետական պարտատոմսերի գծով </w:t>
      </w:r>
      <w:r w:rsidR="00BD41D1" w:rsidRPr="00BD41D1">
        <w:rPr>
          <w:rFonts w:ascii="GHEA Grapalat" w:hAnsi="GHEA Grapalat"/>
          <w:sz w:val="22"/>
          <w:szCs w:val="22"/>
          <w:lang w:val="hy-AM"/>
        </w:rPr>
        <w:t>կատարված</w:t>
      </w:r>
      <w:r w:rsidR="009E4C4D">
        <w:rPr>
          <w:rFonts w:ascii="GHEA Grapalat" w:hAnsi="GHEA Grapalat"/>
          <w:sz w:val="22"/>
          <w:szCs w:val="22"/>
          <w:lang w:val="hy-AM"/>
        </w:rPr>
        <w:t xml:space="preserve"> </w:t>
      </w:r>
      <w:r w:rsidR="000865A1" w:rsidRPr="000865A1">
        <w:rPr>
          <w:rFonts w:ascii="GHEA Grapalat" w:hAnsi="GHEA Grapalat"/>
          <w:sz w:val="22"/>
          <w:szCs w:val="22"/>
          <w:lang w:val="hy-AM"/>
        </w:rPr>
        <w:t xml:space="preserve">348 մլրդ դրամի տեղաբաշխումները (մուտքը` 351.7 մլրդ դրամ) և 350.8 </w:t>
      </w:r>
      <w:r w:rsidR="00BD41D1" w:rsidRPr="00BD41D1">
        <w:rPr>
          <w:rFonts w:ascii="GHEA Grapalat" w:hAnsi="GHEA Grapalat"/>
          <w:sz w:val="22"/>
          <w:szCs w:val="22"/>
          <w:lang w:val="hy-AM"/>
        </w:rPr>
        <w:t xml:space="preserve">մլրդ դրամի մայր գումարի </w:t>
      </w:r>
      <w:r w:rsidR="000865A1">
        <w:rPr>
          <w:rFonts w:ascii="GHEA Grapalat" w:hAnsi="GHEA Grapalat"/>
          <w:sz w:val="22"/>
          <w:szCs w:val="22"/>
          <w:lang w:val="hy-AM"/>
        </w:rPr>
        <w:t>մարումները/հետգնումները</w:t>
      </w:r>
      <w:r w:rsidR="009E4C4D" w:rsidRPr="00004956">
        <w:rPr>
          <w:rFonts w:ascii="GHEA Grapalat" w:hAnsi="GHEA Grapalat"/>
          <w:sz w:val="22"/>
          <w:szCs w:val="22"/>
          <w:lang w:val="hy-AM"/>
        </w:rPr>
        <w:t>,</w:t>
      </w:r>
    </w:p>
    <w:p w:rsidR="004043A1" w:rsidRPr="00BD41D1" w:rsidRDefault="004043A1" w:rsidP="000865A1">
      <w:pPr>
        <w:pStyle w:val="ListParagraph"/>
        <w:numPr>
          <w:ilvl w:val="0"/>
          <w:numId w:val="11"/>
        </w:numPr>
        <w:spacing w:line="259" w:lineRule="auto"/>
        <w:ind w:left="0" w:firstLine="567"/>
        <w:jc w:val="both"/>
        <w:rPr>
          <w:rFonts w:ascii="GHEA Grapalat" w:hAnsi="GHEA Grapalat"/>
          <w:sz w:val="22"/>
          <w:szCs w:val="22"/>
          <w:lang w:val="hy-AM"/>
        </w:rPr>
      </w:pPr>
      <w:r w:rsidRPr="00180A06">
        <w:rPr>
          <w:rFonts w:ascii="GHEA Grapalat" w:hAnsi="GHEA Grapalat"/>
          <w:sz w:val="22"/>
          <w:szCs w:val="22"/>
          <w:lang w:val="hy-AM"/>
        </w:rPr>
        <w:t xml:space="preserve">արտաքին վարկերի գծով կատարված </w:t>
      </w:r>
      <w:r w:rsidR="000865A1" w:rsidRPr="000865A1">
        <w:rPr>
          <w:rFonts w:ascii="GHEA Grapalat" w:hAnsi="GHEA Grapalat"/>
          <w:sz w:val="22"/>
          <w:szCs w:val="22"/>
          <w:lang w:val="hy-AM"/>
        </w:rPr>
        <w:t>9.9 մլն ԱՄՆ դոլարի մասհանումները և արտաքին վարկերի գծով կատարված 191.7</w:t>
      </w:r>
      <w:r w:rsidRPr="00180A06">
        <w:rPr>
          <w:rFonts w:ascii="GHEA Grapalat" w:hAnsi="GHEA Grapalat"/>
          <w:sz w:val="22"/>
          <w:szCs w:val="22"/>
          <w:lang w:val="hy-AM"/>
        </w:rPr>
        <w:t xml:space="preserve"> մլն ԱՄՆ դոլարի մայր գումարի</w:t>
      </w:r>
      <w:r w:rsidRPr="00EB237B">
        <w:rPr>
          <w:rFonts w:ascii="GHEA Grapalat" w:hAnsi="GHEA Grapalat"/>
          <w:sz w:val="22"/>
          <w:szCs w:val="22"/>
          <w:lang w:val="hy-AM"/>
        </w:rPr>
        <w:t xml:space="preserve"> մարումները</w:t>
      </w:r>
      <w:r w:rsidR="00BD41D1">
        <w:rPr>
          <w:rFonts w:ascii="GHEA Grapalat" w:hAnsi="GHEA Grapalat"/>
          <w:sz w:val="22"/>
          <w:szCs w:val="22"/>
          <w:lang w:val="hy-AM"/>
        </w:rPr>
        <w:t>:</w:t>
      </w:r>
    </w:p>
    <w:p w:rsidR="004043A1"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 xml:space="preserve">Կառավարության պարտքի կառուցվածքում արձանագրված փոփոխությունները հիմնականում պայմանավորված են եղել վերը նշված գործառնություններով: Մասնավորապես, </w:t>
      </w:r>
      <w:r w:rsidR="00BD41D1" w:rsidRPr="00BD41D1">
        <w:rPr>
          <w:rFonts w:ascii="GHEA Grapalat" w:hAnsi="GHEA Grapalat" w:cstheme="minorBidi"/>
          <w:noProof/>
          <w:sz w:val="22"/>
          <w:szCs w:val="22"/>
          <w:lang w:val="hy-AM"/>
        </w:rPr>
        <w:t xml:space="preserve">2026թ. </w:t>
      </w:r>
      <w:r w:rsidR="00D777DE">
        <w:rPr>
          <w:rFonts w:ascii="GHEA Grapalat" w:hAnsi="GHEA Grapalat" w:cstheme="minorBidi"/>
          <w:noProof/>
          <w:sz w:val="22"/>
          <w:szCs w:val="22"/>
          <w:lang w:val="hy-AM"/>
        </w:rPr>
        <w:t>հունիսի 30</w:t>
      </w:r>
      <w:r w:rsidR="004B208D">
        <w:rPr>
          <w:rFonts w:ascii="GHEA Grapalat" w:hAnsi="GHEA Grapalat" w:cstheme="minorBidi"/>
          <w:noProof/>
          <w:sz w:val="22"/>
          <w:szCs w:val="22"/>
          <w:lang w:val="hy-AM"/>
        </w:rPr>
        <w:noBreakHyphen/>
      </w:r>
      <w:r w:rsidR="00BD41D1" w:rsidRPr="00BD41D1">
        <w:rPr>
          <w:rFonts w:ascii="GHEA Grapalat" w:hAnsi="GHEA Grapalat" w:cstheme="minorBidi"/>
          <w:noProof/>
          <w:sz w:val="22"/>
          <w:szCs w:val="22"/>
          <w:lang w:val="hy-AM"/>
        </w:rPr>
        <w:t>ի դրությամբ 2025թ. տարեվերջի համեմատությամբ</w:t>
      </w:r>
      <w:r w:rsidRPr="00156CCF">
        <w:rPr>
          <w:rFonts w:ascii="GHEA Grapalat" w:hAnsi="GHEA Grapalat" w:cstheme="minorBidi"/>
          <w:noProof/>
          <w:sz w:val="22"/>
          <w:szCs w:val="22"/>
          <w:lang w:val="hy-AM"/>
        </w:rPr>
        <w:t xml:space="preserve"> ՀՀ կառավարության պարտքի կառուցվածքում տեղի են ունեցել հետևյալ էական փոփոխությունները.</w:t>
      </w:r>
    </w:p>
    <w:p w:rsidR="00BD41D1" w:rsidRPr="00BD41D1" w:rsidRDefault="00BD41D1" w:rsidP="00BD41D1">
      <w:pPr>
        <w:pStyle w:val="ListParagraph"/>
        <w:numPr>
          <w:ilvl w:val="0"/>
          <w:numId w:val="11"/>
        </w:numPr>
        <w:spacing w:line="276" w:lineRule="auto"/>
        <w:ind w:left="851" w:hanging="284"/>
        <w:jc w:val="both"/>
        <w:rPr>
          <w:rFonts w:ascii="GHEA Grapalat" w:hAnsi="GHEA Grapalat"/>
          <w:sz w:val="22"/>
          <w:szCs w:val="22"/>
          <w:lang w:val="hy-AM"/>
        </w:rPr>
      </w:pPr>
      <w:r w:rsidRPr="00BD41D1">
        <w:rPr>
          <w:rFonts w:ascii="GHEA Grapalat" w:hAnsi="GHEA Grapalat"/>
          <w:sz w:val="22"/>
          <w:szCs w:val="22"/>
          <w:lang w:val="hy-AM"/>
        </w:rPr>
        <w:t>ներքին պարտքի կշիռը նվազել է 0.</w:t>
      </w:r>
      <w:r w:rsidR="00D777DE">
        <w:rPr>
          <w:rFonts w:ascii="GHEA Grapalat" w:hAnsi="GHEA Grapalat"/>
          <w:sz w:val="22"/>
          <w:szCs w:val="22"/>
          <w:lang w:val="hy-AM"/>
        </w:rPr>
        <w:t>6</w:t>
      </w:r>
      <w:r w:rsidRPr="00BD41D1">
        <w:rPr>
          <w:rFonts w:ascii="GHEA Grapalat" w:hAnsi="GHEA Grapalat"/>
          <w:sz w:val="22"/>
          <w:szCs w:val="22"/>
          <w:lang w:val="hy-AM"/>
        </w:rPr>
        <w:t xml:space="preserve">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դրամով ներգրա</w:t>
      </w:r>
      <w:r w:rsidR="003F78F3" w:rsidRPr="00EB237B">
        <w:rPr>
          <w:rFonts w:ascii="GHEA Grapalat" w:hAnsi="GHEA Grapalat"/>
          <w:sz w:val="22"/>
          <w:szCs w:val="22"/>
          <w:lang w:val="hy-AM"/>
        </w:rPr>
        <w:t>վված պարտքի կշիռն</w:t>
      </w:r>
      <w:r w:rsidRPr="00EB237B">
        <w:rPr>
          <w:rFonts w:ascii="GHEA Grapalat" w:hAnsi="GHEA Grapalat"/>
          <w:sz w:val="22"/>
          <w:szCs w:val="22"/>
          <w:lang w:val="hy-AM"/>
        </w:rPr>
        <w:t xml:space="preserve"> ավելացել է </w:t>
      </w:r>
      <w:r w:rsidR="00BD41D1">
        <w:rPr>
          <w:rFonts w:ascii="GHEA Grapalat" w:hAnsi="GHEA Grapalat"/>
          <w:sz w:val="22"/>
          <w:szCs w:val="22"/>
          <w:lang w:val="hy-AM"/>
        </w:rPr>
        <w:t>1.</w:t>
      </w:r>
      <w:r w:rsidR="00D777DE">
        <w:rPr>
          <w:rFonts w:ascii="GHEA Grapalat" w:hAnsi="GHEA Grapalat"/>
          <w:sz w:val="22"/>
          <w:szCs w:val="22"/>
          <w:lang w:val="hy-AM"/>
        </w:rPr>
        <w:t>8</w:t>
      </w:r>
      <w:r w:rsidRPr="00EB237B">
        <w:rPr>
          <w:rFonts w:ascii="GHEA Grapalat" w:hAnsi="GHEA Grapalat"/>
          <w:sz w:val="22"/>
          <w:szCs w:val="22"/>
          <w:lang w:val="hy-AM"/>
        </w:rPr>
        <w:t xml:space="preserve">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ռեզիդենտների կողմից ձեռքբերված արտարժութային պետա</w:t>
      </w:r>
      <w:r w:rsidR="003F78F3" w:rsidRPr="00EB237B">
        <w:rPr>
          <w:rFonts w:ascii="GHEA Grapalat" w:hAnsi="GHEA Grapalat"/>
          <w:sz w:val="22"/>
          <w:szCs w:val="22"/>
          <w:lang w:val="hy-AM"/>
        </w:rPr>
        <w:t>կան պարտատոմսերի տեսակարար կշիռն</w:t>
      </w:r>
      <w:r w:rsidRPr="00EB237B">
        <w:rPr>
          <w:rFonts w:ascii="GHEA Grapalat" w:hAnsi="GHEA Grapalat"/>
          <w:sz w:val="22"/>
          <w:szCs w:val="22"/>
          <w:lang w:val="hy-AM"/>
        </w:rPr>
        <w:t xml:space="preserve"> արտարժութային պարտատոմսերի մեջ </w:t>
      </w:r>
      <w:r w:rsidR="00BD41D1" w:rsidRPr="00BD41D1">
        <w:rPr>
          <w:rFonts w:ascii="GHEA Grapalat" w:hAnsi="GHEA Grapalat"/>
          <w:sz w:val="22"/>
          <w:szCs w:val="22"/>
          <w:lang w:val="hy-AM"/>
        </w:rPr>
        <w:t xml:space="preserve">նվազել է </w:t>
      </w:r>
      <w:r w:rsidR="00F36735">
        <w:rPr>
          <w:rFonts w:ascii="GHEA Grapalat" w:hAnsi="GHEA Grapalat"/>
          <w:sz w:val="22"/>
          <w:szCs w:val="22"/>
          <w:lang w:val="hy-AM"/>
        </w:rPr>
        <w:t>2.5</w:t>
      </w:r>
      <w:r w:rsidR="00180A06">
        <w:rPr>
          <w:rFonts w:ascii="GHEA Grapalat" w:hAnsi="GHEA Grapalat"/>
          <w:lang w:val="hy-AM"/>
        </w:rPr>
        <w:t xml:space="preserve"> </w:t>
      </w:r>
      <w:r w:rsidRPr="00EB237B">
        <w:rPr>
          <w:rFonts w:ascii="GHEA Grapalat" w:hAnsi="GHEA Grapalat"/>
          <w:sz w:val="22"/>
          <w:szCs w:val="22"/>
          <w:lang w:val="hy-AM"/>
        </w:rPr>
        <w:t>տոկոսային կետով,</w:t>
      </w:r>
    </w:p>
    <w:p w:rsidR="004043A1" w:rsidRPr="00EB237B" w:rsidRDefault="003F78F3"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ֆիքսված տոկոսադրույքով պարտքն</w:t>
      </w:r>
      <w:r w:rsidR="004043A1" w:rsidRPr="00EB237B">
        <w:rPr>
          <w:rFonts w:ascii="GHEA Grapalat" w:hAnsi="GHEA Grapalat"/>
          <w:sz w:val="22"/>
          <w:szCs w:val="22"/>
          <w:lang w:val="hy-AM"/>
        </w:rPr>
        <w:t xml:space="preserve"> ավելացել է </w:t>
      </w:r>
      <w:r w:rsidR="00BD41D1">
        <w:rPr>
          <w:rFonts w:ascii="GHEA Grapalat" w:hAnsi="GHEA Grapalat"/>
          <w:sz w:val="22"/>
          <w:szCs w:val="22"/>
          <w:lang w:val="hy-AM"/>
        </w:rPr>
        <w:t>0.</w:t>
      </w:r>
      <w:r w:rsidR="00F36735">
        <w:rPr>
          <w:rFonts w:ascii="GHEA Grapalat" w:hAnsi="GHEA Grapalat"/>
          <w:sz w:val="22"/>
          <w:szCs w:val="22"/>
          <w:lang w:val="hy-AM"/>
        </w:rPr>
        <w:t>5</w:t>
      </w:r>
      <w:r w:rsidR="004043A1" w:rsidRPr="00EB237B">
        <w:rPr>
          <w:rFonts w:ascii="GHEA Grapalat" w:hAnsi="GHEA Grapalat"/>
          <w:sz w:val="22"/>
          <w:szCs w:val="22"/>
          <w:lang w:val="hy-AM"/>
        </w:rPr>
        <w:t xml:space="preserve">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lastRenderedPageBreak/>
        <w:t>ըստ մինչև մարումը մնացած միջին կշռված ժամկետի</w:t>
      </w:r>
      <w:r w:rsidR="001B6D97" w:rsidRPr="00EB237B">
        <w:rPr>
          <w:rFonts w:ascii="GHEA Grapalat" w:hAnsi="GHEA Grapalat"/>
          <w:sz w:val="22"/>
          <w:szCs w:val="22"/>
          <w:lang w:val="hy-AM"/>
        </w:rPr>
        <w:t>՝</w:t>
      </w:r>
      <w:r w:rsidRPr="00EB237B">
        <w:rPr>
          <w:rFonts w:ascii="GHEA Grapalat" w:hAnsi="GHEA Grapalat"/>
          <w:sz w:val="22"/>
          <w:szCs w:val="22"/>
          <w:lang w:val="hy-AM"/>
        </w:rPr>
        <w:t xml:space="preserve"> </w:t>
      </w:r>
      <w:r w:rsidR="00F36735" w:rsidRPr="00F36735">
        <w:rPr>
          <w:rFonts w:ascii="GHEA Grapalat" w:hAnsi="GHEA Grapalat"/>
          <w:sz w:val="22"/>
          <w:szCs w:val="22"/>
          <w:lang w:val="hy-AM"/>
        </w:rPr>
        <w:t>4.1 տոկոսային կետով աճել է միջնաժամկետ պարտքի և 3.8</w:t>
      </w:r>
      <w:r w:rsidR="00BD41D1" w:rsidRPr="00BD41D1">
        <w:rPr>
          <w:rFonts w:ascii="GHEA Grapalat" w:hAnsi="GHEA Grapalat"/>
          <w:sz w:val="22"/>
          <w:szCs w:val="22"/>
          <w:lang w:val="hy-AM"/>
        </w:rPr>
        <w:t xml:space="preserve"> տոկոսային կետով նվազել է </w:t>
      </w:r>
      <w:r w:rsidR="00F36735">
        <w:rPr>
          <w:rFonts w:ascii="GHEA Grapalat" w:hAnsi="GHEA Grapalat"/>
          <w:sz w:val="22"/>
          <w:szCs w:val="22"/>
          <w:lang w:val="hy-AM"/>
        </w:rPr>
        <w:t>երկարա</w:t>
      </w:r>
      <w:r w:rsidR="00BD41D1" w:rsidRPr="00BD41D1">
        <w:rPr>
          <w:rFonts w:ascii="GHEA Grapalat" w:hAnsi="GHEA Grapalat"/>
          <w:sz w:val="22"/>
          <w:szCs w:val="22"/>
          <w:lang w:val="hy-AM"/>
        </w:rPr>
        <w:t>ժամկետ պարտքի կշիռը</w:t>
      </w:r>
      <w:r w:rsidRPr="00EB237B">
        <w:rPr>
          <w:rFonts w:ascii="GHEA Grapalat" w:hAnsi="GHEA Grapalat"/>
          <w:sz w:val="22"/>
          <w:szCs w:val="22"/>
          <w:lang w:val="hy-AM"/>
        </w:rPr>
        <w:t>,</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թողարկման (ներգրավման) ժամկետայնության</w:t>
      </w:r>
      <w:r w:rsidR="001B6D97" w:rsidRPr="00EB237B">
        <w:rPr>
          <w:rFonts w:ascii="GHEA Grapalat" w:hAnsi="GHEA Grapalat"/>
          <w:sz w:val="22"/>
          <w:szCs w:val="22"/>
          <w:lang w:val="hy-AM"/>
        </w:rPr>
        <w:t xml:space="preserve">՝ </w:t>
      </w:r>
      <w:r w:rsidR="00BD41D1" w:rsidRPr="00BD41D1">
        <w:rPr>
          <w:rFonts w:ascii="GHEA Grapalat" w:hAnsi="GHEA Grapalat"/>
          <w:sz w:val="22"/>
          <w:szCs w:val="22"/>
          <w:lang w:val="hy-AM"/>
        </w:rPr>
        <w:t>միջնաժամկետ պարտքի կշիռ</w:t>
      </w:r>
      <w:r w:rsidR="00F36735">
        <w:rPr>
          <w:rFonts w:ascii="GHEA Grapalat" w:hAnsi="GHEA Grapalat"/>
          <w:sz w:val="22"/>
          <w:szCs w:val="22"/>
          <w:lang w:val="hy-AM"/>
        </w:rPr>
        <w:t>ը</w:t>
      </w:r>
      <w:r w:rsidR="00BD41D1" w:rsidRPr="00BD41D1">
        <w:rPr>
          <w:rFonts w:ascii="GHEA Grapalat" w:hAnsi="GHEA Grapalat"/>
          <w:sz w:val="22"/>
          <w:szCs w:val="22"/>
          <w:lang w:val="hy-AM"/>
        </w:rPr>
        <w:t xml:space="preserve"> </w:t>
      </w:r>
      <w:r w:rsidR="00F36735" w:rsidRPr="00F36735">
        <w:rPr>
          <w:rFonts w:ascii="GHEA Grapalat" w:hAnsi="GHEA Grapalat"/>
          <w:sz w:val="22"/>
          <w:szCs w:val="22"/>
          <w:lang w:val="hy-AM"/>
        </w:rPr>
        <w:t>նվազել  է 0.9 տոկոսային կետով և 1.1 տոկոսային կետով աճել է</w:t>
      </w:r>
      <w:r w:rsidR="00BD41D1" w:rsidRPr="00BD41D1">
        <w:rPr>
          <w:rFonts w:ascii="GHEA Grapalat" w:hAnsi="GHEA Grapalat"/>
          <w:sz w:val="22"/>
          <w:szCs w:val="22"/>
          <w:lang w:val="hy-AM"/>
        </w:rPr>
        <w:t xml:space="preserve"> </w:t>
      </w:r>
      <w:r w:rsidR="00F36735">
        <w:rPr>
          <w:rFonts w:ascii="GHEA Grapalat" w:hAnsi="GHEA Grapalat"/>
          <w:sz w:val="22"/>
          <w:szCs w:val="22"/>
          <w:lang w:val="hy-AM"/>
        </w:rPr>
        <w:t>երկարա</w:t>
      </w:r>
      <w:r w:rsidR="00BD41D1" w:rsidRPr="00BD41D1">
        <w:rPr>
          <w:rFonts w:ascii="GHEA Grapalat" w:hAnsi="GHEA Grapalat"/>
          <w:sz w:val="22"/>
          <w:szCs w:val="22"/>
          <w:lang w:val="hy-AM"/>
        </w:rPr>
        <w:t>ժամկետ պարտքի կշիռը</w:t>
      </w:r>
      <w:r w:rsidR="00BD41D1">
        <w:rPr>
          <w:rFonts w:ascii="GHEA Grapalat" w:hAnsi="GHEA Grapalat"/>
          <w:sz w:val="22"/>
          <w:szCs w:val="22"/>
          <w:lang w:val="hy-AM"/>
        </w:rPr>
        <w:t>:</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Արտաքին պետական պարտքի հիմնական մասը ՀՀ կառավարության պարտավորություններն են: Կառավարության արտաքին պարտքի բաղադրիչներն են՝</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արտաքին վարկերը և փոխառությունները, որոնց ծավալը կազմել է 1,</w:t>
      </w:r>
      <w:r w:rsidR="00BD41D1">
        <w:rPr>
          <w:rFonts w:ascii="GHEA Grapalat" w:hAnsi="GHEA Grapalat"/>
          <w:sz w:val="22"/>
          <w:szCs w:val="22"/>
          <w:lang w:val="hy-AM"/>
        </w:rPr>
        <w:t>6</w:t>
      </w:r>
      <w:r w:rsidR="00F36735">
        <w:rPr>
          <w:rFonts w:ascii="GHEA Grapalat" w:hAnsi="GHEA Grapalat"/>
          <w:sz w:val="22"/>
          <w:szCs w:val="22"/>
          <w:lang w:val="hy-AM"/>
        </w:rPr>
        <w:t>0</w:t>
      </w:r>
      <w:r w:rsidR="00BD41D1">
        <w:rPr>
          <w:rFonts w:ascii="GHEA Grapalat" w:hAnsi="GHEA Grapalat"/>
          <w:sz w:val="22"/>
          <w:szCs w:val="22"/>
          <w:lang w:val="hy-AM"/>
        </w:rPr>
        <w:t>2</w:t>
      </w:r>
      <w:r w:rsidRPr="00EB237B">
        <w:rPr>
          <w:rFonts w:ascii="GHEA Grapalat" w:hAnsi="GHEA Grapalat"/>
          <w:sz w:val="22"/>
          <w:szCs w:val="22"/>
          <w:lang w:val="hy-AM"/>
        </w:rPr>
        <w:t xml:space="preserve">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ոչ ռեզիդենտների կողմից ձեռք բերված պետական գանձապետական պարտատոմսերը, որոնց ծավալը կազմել է </w:t>
      </w:r>
      <w:r w:rsidR="00F36735">
        <w:rPr>
          <w:rFonts w:ascii="GHEA Grapalat" w:hAnsi="GHEA Grapalat"/>
          <w:sz w:val="22"/>
          <w:szCs w:val="22"/>
          <w:lang w:val="hy-AM"/>
        </w:rPr>
        <w:t>303.8</w:t>
      </w:r>
      <w:r w:rsidRPr="00EB237B">
        <w:rPr>
          <w:rFonts w:ascii="GHEA Grapalat" w:hAnsi="GHEA Grapalat"/>
          <w:sz w:val="22"/>
          <w:szCs w:val="22"/>
          <w:lang w:val="hy-AM"/>
        </w:rPr>
        <w:t xml:space="preserve"> մլրդ դրամ,</w:t>
      </w:r>
    </w:p>
    <w:p w:rsidR="00B013E0" w:rsidRPr="00BD41D1" w:rsidRDefault="004043A1" w:rsidP="00BD41D1">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ոչ ռեզիդենտների կողմից ձեռք բերված արտարժութային պետական պարտատոմսերը, որոնց ծավալը կազմել է </w:t>
      </w:r>
      <w:r w:rsidR="00F36735">
        <w:rPr>
          <w:rFonts w:ascii="GHEA Grapalat" w:hAnsi="GHEA Grapalat"/>
          <w:sz w:val="22"/>
          <w:szCs w:val="22"/>
          <w:lang w:val="hy-AM"/>
        </w:rPr>
        <w:t>530.8</w:t>
      </w:r>
      <w:r w:rsidRPr="00EB237B">
        <w:rPr>
          <w:rFonts w:ascii="GHEA Grapalat" w:hAnsi="GHEA Grapalat"/>
          <w:sz w:val="22"/>
          <w:szCs w:val="22"/>
          <w:lang w:val="hy-AM"/>
        </w:rPr>
        <w:t xml:space="preserve"> մլրդ դ</w:t>
      </w:r>
      <w:r w:rsidR="00BD41D1">
        <w:rPr>
          <w:rFonts w:ascii="GHEA Grapalat" w:hAnsi="GHEA Grapalat"/>
          <w:sz w:val="22"/>
          <w:szCs w:val="22"/>
          <w:lang w:val="hy-AM"/>
        </w:rPr>
        <w:t>րամ:</w:t>
      </w:r>
    </w:p>
    <w:p w:rsidR="004043A1" w:rsidRPr="00004956" w:rsidRDefault="00B546E8" w:rsidP="00156CCF">
      <w:pPr>
        <w:pStyle w:val="ListParagraph"/>
        <w:spacing w:line="276" w:lineRule="auto"/>
        <w:ind w:left="0" w:firstLine="567"/>
        <w:jc w:val="both"/>
        <w:rPr>
          <w:rFonts w:ascii="GHEA Grapalat" w:hAnsi="GHEA Grapalat" w:cstheme="minorBidi"/>
          <w:noProof/>
          <w:sz w:val="22"/>
          <w:szCs w:val="22"/>
          <w:lang w:val="hy-AM"/>
        </w:rPr>
      </w:pPr>
      <w:r w:rsidRPr="00B546E8">
        <w:rPr>
          <w:rFonts w:ascii="GHEA Grapalat" w:hAnsi="GHEA Grapalat" w:cstheme="minorBidi"/>
          <w:noProof/>
          <w:sz w:val="22"/>
          <w:szCs w:val="22"/>
          <w:lang w:val="hy-AM"/>
        </w:rPr>
        <w:t>Նախորդ</w:t>
      </w:r>
      <w:r w:rsidRPr="00B546E8">
        <w:rPr>
          <w:rFonts w:ascii="GHEA Grapalat" w:hAnsi="GHEA Grapalat" w:cstheme="minorBidi"/>
          <w:noProof/>
          <w:sz w:val="22"/>
          <w:szCs w:val="22"/>
          <w:lang w:val="nb-NO"/>
        </w:rPr>
        <w:t xml:space="preserve"> </w:t>
      </w:r>
      <w:r w:rsidRPr="00B546E8">
        <w:rPr>
          <w:rFonts w:ascii="GHEA Grapalat" w:hAnsi="GHEA Grapalat" w:cstheme="minorBidi"/>
          <w:noProof/>
          <w:sz w:val="22"/>
          <w:szCs w:val="22"/>
          <w:lang w:val="hy-AM"/>
        </w:rPr>
        <w:t>տարվա</w:t>
      </w:r>
      <w:r w:rsidRPr="00B546E8">
        <w:rPr>
          <w:rFonts w:ascii="GHEA Grapalat" w:hAnsi="GHEA Grapalat" w:cstheme="minorBidi"/>
          <w:noProof/>
          <w:sz w:val="22"/>
          <w:szCs w:val="22"/>
          <w:lang w:val="nb-NO"/>
        </w:rPr>
        <w:t xml:space="preserve"> </w:t>
      </w:r>
      <w:r w:rsidRPr="00B546E8">
        <w:rPr>
          <w:rFonts w:ascii="GHEA Grapalat" w:hAnsi="GHEA Grapalat" w:cstheme="minorBidi"/>
          <w:noProof/>
          <w:sz w:val="22"/>
          <w:szCs w:val="22"/>
          <w:lang w:val="hy-AM"/>
        </w:rPr>
        <w:t>նույն ժամանակահատվածի համեմատությամբ 20</w:t>
      </w:r>
      <w:r w:rsidRPr="00B546E8">
        <w:rPr>
          <w:rFonts w:ascii="GHEA Grapalat" w:hAnsi="GHEA Grapalat" w:cstheme="minorBidi"/>
          <w:noProof/>
          <w:sz w:val="22"/>
          <w:szCs w:val="22"/>
          <w:lang w:val="nb-NO"/>
        </w:rPr>
        <w:t>26</w:t>
      </w:r>
      <w:r w:rsidRPr="00B546E8">
        <w:rPr>
          <w:rFonts w:ascii="GHEA Grapalat" w:hAnsi="GHEA Grapalat" w:cstheme="minorBidi"/>
          <w:noProof/>
          <w:sz w:val="22"/>
          <w:szCs w:val="22"/>
          <w:lang w:val="hy-AM"/>
        </w:rPr>
        <w:t xml:space="preserve">թ. </w:t>
      </w:r>
      <w:r w:rsidR="00F36735">
        <w:rPr>
          <w:rFonts w:ascii="GHEA Grapalat" w:hAnsi="GHEA Grapalat" w:cstheme="minorBidi"/>
          <w:noProof/>
          <w:sz w:val="22"/>
          <w:szCs w:val="22"/>
          <w:lang w:val="hy-AM"/>
        </w:rPr>
        <w:t>հունիսի 30</w:t>
      </w:r>
      <w:r w:rsidRPr="00B546E8">
        <w:rPr>
          <w:rFonts w:ascii="GHEA Grapalat" w:hAnsi="GHEA Grapalat" w:cstheme="minorBidi"/>
          <w:noProof/>
          <w:sz w:val="22"/>
          <w:szCs w:val="22"/>
          <w:lang w:val="hy-AM"/>
        </w:rPr>
        <w:t>-ի դրությամբ շրջանառության մեջ գտնվող արտարժութային պետական պարտատոմսերի ծավալը մնացել է անփոփոխ՝ կազմելով 2</w:t>
      </w:r>
      <w:r w:rsidR="005E22E9">
        <w:rPr>
          <w:rFonts w:ascii="GHEA Grapalat" w:hAnsi="GHEA Grapalat" w:cstheme="minorBidi"/>
          <w:noProof/>
          <w:sz w:val="22"/>
          <w:szCs w:val="22"/>
          <w:lang w:val="hy-AM"/>
        </w:rPr>
        <w:t xml:space="preserve"> </w:t>
      </w:r>
      <w:r w:rsidRPr="00B546E8">
        <w:rPr>
          <w:rFonts w:ascii="GHEA Grapalat" w:hAnsi="GHEA Grapalat" w:cstheme="minorBidi"/>
          <w:noProof/>
          <w:sz w:val="22"/>
          <w:szCs w:val="22"/>
          <w:lang w:val="hy-AM"/>
        </w:rPr>
        <w:t>մլ</w:t>
      </w:r>
      <w:r w:rsidR="005E22E9">
        <w:rPr>
          <w:rFonts w:ascii="GHEA Grapalat" w:hAnsi="GHEA Grapalat" w:cstheme="minorBidi"/>
          <w:noProof/>
          <w:sz w:val="22"/>
          <w:szCs w:val="22"/>
          <w:lang w:val="hy-AM"/>
        </w:rPr>
        <w:t>րդ</w:t>
      </w:r>
      <w:r w:rsidRPr="00B546E8">
        <w:rPr>
          <w:rFonts w:ascii="GHEA Grapalat" w:hAnsi="GHEA Grapalat" w:cstheme="minorBidi"/>
          <w:noProof/>
          <w:sz w:val="22"/>
          <w:szCs w:val="22"/>
          <w:lang w:val="hy-AM"/>
        </w:rPr>
        <w:t xml:space="preserve"> ԱՄՆ դոլար, որից</w:t>
      </w:r>
      <w:r w:rsidR="00BA4C2F" w:rsidRPr="00004956">
        <w:rPr>
          <w:rFonts w:ascii="GHEA Grapalat" w:hAnsi="GHEA Grapalat" w:cstheme="minorBidi"/>
          <w:noProof/>
          <w:sz w:val="22"/>
          <w:szCs w:val="22"/>
          <w:lang w:val="hy-AM"/>
        </w:rPr>
        <w:t>.</w:t>
      </w:r>
    </w:p>
    <w:p w:rsidR="004043A1" w:rsidRPr="00B546E8"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B546E8">
        <w:rPr>
          <w:rFonts w:ascii="GHEA Grapalat" w:hAnsi="GHEA Grapalat"/>
          <w:sz w:val="22"/>
          <w:szCs w:val="22"/>
          <w:lang w:val="hy-AM"/>
        </w:rPr>
        <w:t>500 մլն ԱՄՆ դոլարը` 2029թ. մարման ենթակա 3.95% արժեկտրոնային եկամտաբերությամբ պարտատոմսերը</w:t>
      </w:r>
      <w:r w:rsidR="004043A1" w:rsidRPr="00B546E8">
        <w:rPr>
          <w:rFonts w:ascii="GHEA Grapalat" w:hAnsi="GHEA Grapalat"/>
          <w:sz w:val="22"/>
          <w:szCs w:val="22"/>
          <w:lang w:val="hy-AM"/>
        </w:rPr>
        <w:t>,</w:t>
      </w:r>
    </w:p>
    <w:p w:rsidR="004043A1" w:rsidRPr="00B546E8"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B546E8">
        <w:rPr>
          <w:rFonts w:ascii="GHEA Grapalat" w:hAnsi="GHEA Grapalat"/>
          <w:sz w:val="22"/>
          <w:szCs w:val="22"/>
          <w:lang w:val="hy-AM"/>
        </w:rPr>
        <w:t>750 մլն ԱՄՆ դ</w:t>
      </w:r>
      <w:r w:rsidR="00461D70" w:rsidRPr="00B546E8">
        <w:rPr>
          <w:rFonts w:ascii="GHEA Grapalat" w:hAnsi="GHEA Grapalat"/>
          <w:sz w:val="22"/>
          <w:szCs w:val="22"/>
          <w:lang w:val="hy-AM"/>
        </w:rPr>
        <w:t>ոլարը` 2031թ. մարման ենթակա 3.6</w:t>
      </w:r>
      <w:r w:rsidRPr="00B546E8">
        <w:rPr>
          <w:rFonts w:ascii="GHEA Grapalat" w:hAnsi="GHEA Grapalat"/>
          <w:sz w:val="22"/>
          <w:szCs w:val="22"/>
          <w:lang w:val="hy-AM"/>
        </w:rPr>
        <w:t>% արժեկտրոնային եկամտաբերությամբ պարտատոմսերը</w:t>
      </w:r>
      <w:r w:rsidR="004043A1" w:rsidRPr="00B546E8">
        <w:rPr>
          <w:rFonts w:ascii="GHEA Grapalat" w:hAnsi="GHEA Grapalat"/>
          <w:sz w:val="22"/>
          <w:szCs w:val="22"/>
          <w:lang w:val="hy-AM"/>
        </w:rPr>
        <w:t>,</w:t>
      </w:r>
    </w:p>
    <w:p w:rsidR="004043A1" w:rsidRPr="00B546E8"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B546E8">
        <w:rPr>
          <w:rFonts w:ascii="GHEA Grapalat" w:hAnsi="GHEA Grapalat"/>
          <w:sz w:val="22"/>
          <w:szCs w:val="22"/>
          <w:lang w:val="hy-AM"/>
        </w:rPr>
        <w:t>750 մլն ԱՄՆ դոլարը` 2035թ. մարման ենթակա 6.75% արժեկտրոնային եկամտաբերությամբ պարտատոմսերը</w:t>
      </w:r>
      <w:r w:rsidR="004043A1" w:rsidRPr="00B546E8">
        <w:rPr>
          <w:rFonts w:ascii="GHEA Grapalat" w:hAnsi="GHEA Grapalat"/>
          <w:sz w:val="22"/>
          <w:szCs w:val="22"/>
          <w:lang w:val="hy-AM"/>
        </w:rPr>
        <w:t>:</w:t>
      </w:r>
    </w:p>
    <w:p w:rsidR="004043A1" w:rsidRPr="00156CCF" w:rsidRDefault="00B546E8" w:rsidP="00156CCF">
      <w:pPr>
        <w:pStyle w:val="ListParagraph"/>
        <w:spacing w:line="276" w:lineRule="auto"/>
        <w:ind w:left="0" w:firstLine="567"/>
        <w:jc w:val="both"/>
        <w:rPr>
          <w:rFonts w:ascii="GHEA Grapalat" w:hAnsi="GHEA Grapalat" w:cstheme="minorBidi"/>
          <w:noProof/>
          <w:sz w:val="22"/>
          <w:szCs w:val="22"/>
          <w:lang w:val="hy-AM"/>
        </w:rPr>
      </w:pPr>
      <w:r w:rsidRPr="00B546E8">
        <w:rPr>
          <w:rFonts w:ascii="GHEA Grapalat" w:hAnsi="GHEA Grapalat" w:cstheme="minorBidi"/>
          <w:noProof/>
          <w:sz w:val="22"/>
          <w:szCs w:val="22"/>
          <w:lang w:val="hy-AM"/>
        </w:rPr>
        <w:t xml:space="preserve">2026թ. </w:t>
      </w:r>
      <w:r w:rsidR="00F36735">
        <w:rPr>
          <w:rFonts w:ascii="GHEA Grapalat" w:hAnsi="GHEA Grapalat" w:cstheme="minorBidi"/>
          <w:noProof/>
          <w:sz w:val="22"/>
          <w:szCs w:val="22"/>
          <w:lang w:val="hy-AM"/>
        </w:rPr>
        <w:t>հունիսի 30</w:t>
      </w:r>
      <w:r w:rsidRPr="00B546E8">
        <w:rPr>
          <w:rFonts w:ascii="GHEA Grapalat" w:hAnsi="GHEA Grapalat" w:cstheme="minorBidi"/>
          <w:noProof/>
          <w:sz w:val="22"/>
          <w:szCs w:val="22"/>
          <w:lang w:val="hy-AM"/>
        </w:rPr>
        <w:t xml:space="preserve">-ի դրությամբ շրջանառության մեջ գտնվող արտարժութային պետական պարտատոմսերի </w:t>
      </w:r>
      <w:r w:rsidR="00F36735" w:rsidRPr="00F36735">
        <w:rPr>
          <w:rFonts w:ascii="GHEA Grapalat" w:hAnsi="GHEA Grapalat" w:cstheme="minorBidi"/>
          <w:noProof/>
          <w:sz w:val="22"/>
          <w:szCs w:val="22"/>
          <w:lang w:val="hy-AM"/>
        </w:rPr>
        <w:t>27.9%-ը (205.3 մլն ԱՄՆ դոլար)</w:t>
      </w:r>
      <w:r w:rsidRPr="00B546E8">
        <w:rPr>
          <w:rFonts w:ascii="GHEA Grapalat" w:hAnsi="GHEA Grapalat" w:cstheme="minorBidi"/>
          <w:noProof/>
          <w:sz w:val="22"/>
          <w:szCs w:val="22"/>
          <w:lang w:val="hy-AM"/>
        </w:rPr>
        <w:t xml:space="preserve"> գտնվել է ռեզիդենտների մոտ, և այս ցուցանիշը նախորդ տարվա նույն ժամանակահատվածի համեմատությամբ </w:t>
      </w:r>
      <w:r w:rsidR="00F36735">
        <w:rPr>
          <w:rFonts w:ascii="GHEA Grapalat" w:hAnsi="GHEA Grapalat" w:cstheme="minorBidi"/>
          <w:noProof/>
          <w:sz w:val="22"/>
          <w:szCs w:val="22"/>
          <w:lang w:val="hy-AM"/>
        </w:rPr>
        <w:t>նվազ</w:t>
      </w:r>
      <w:r w:rsidRPr="00B546E8">
        <w:rPr>
          <w:rFonts w:ascii="GHEA Grapalat" w:hAnsi="GHEA Grapalat" w:cstheme="minorBidi"/>
          <w:noProof/>
          <w:sz w:val="22"/>
          <w:szCs w:val="22"/>
          <w:lang w:val="hy-AM"/>
        </w:rPr>
        <w:t xml:space="preserve">ել է </w:t>
      </w:r>
      <w:r w:rsidR="00F36735">
        <w:rPr>
          <w:rFonts w:ascii="GHEA Grapalat" w:hAnsi="GHEA Grapalat" w:cstheme="minorBidi"/>
          <w:noProof/>
          <w:sz w:val="22"/>
          <w:szCs w:val="22"/>
          <w:lang w:val="hy-AM"/>
        </w:rPr>
        <w:t>2.5</w:t>
      </w:r>
      <w:r w:rsidRPr="00B546E8">
        <w:rPr>
          <w:rFonts w:ascii="GHEA Grapalat" w:hAnsi="GHEA Grapalat" w:cstheme="minorBidi"/>
          <w:noProof/>
          <w:sz w:val="22"/>
          <w:szCs w:val="22"/>
          <w:lang w:val="hy-AM"/>
        </w:rPr>
        <w:t xml:space="preserve"> տոկոսային կետով:</w:t>
      </w:r>
    </w:p>
    <w:p w:rsidR="004043A1" w:rsidRPr="00FA7A9A" w:rsidRDefault="004043A1" w:rsidP="00FA7A9A">
      <w:pPr>
        <w:pStyle w:val="ListParagraph"/>
        <w:spacing w:line="276" w:lineRule="auto"/>
        <w:ind w:left="0" w:firstLine="567"/>
        <w:jc w:val="both"/>
        <w:rPr>
          <w:rFonts w:ascii="GHEA Grapalat" w:hAnsi="GHEA Grapalat" w:cstheme="minorBidi"/>
          <w:noProof/>
          <w:sz w:val="22"/>
          <w:szCs w:val="22"/>
          <w:lang w:val="hy-AM"/>
        </w:rPr>
      </w:pPr>
      <w:r w:rsidRPr="00FA7A9A">
        <w:rPr>
          <w:rFonts w:ascii="GHEA Grapalat" w:hAnsi="GHEA Grapalat" w:cstheme="minorBidi"/>
          <w:noProof/>
          <w:sz w:val="22"/>
          <w:szCs w:val="22"/>
          <w:lang w:val="hy-AM"/>
        </w:rPr>
        <w:t>202</w:t>
      </w:r>
      <w:r w:rsidR="00C612CA">
        <w:rPr>
          <w:rFonts w:ascii="GHEA Grapalat" w:hAnsi="GHEA Grapalat" w:cstheme="minorBidi"/>
          <w:noProof/>
          <w:sz w:val="22"/>
          <w:szCs w:val="22"/>
          <w:lang w:val="hy-AM"/>
        </w:rPr>
        <w:t>6</w:t>
      </w:r>
      <w:r w:rsidRPr="00FA7A9A">
        <w:rPr>
          <w:rFonts w:ascii="GHEA Grapalat" w:hAnsi="GHEA Grapalat" w:cstheme="minorBidi"/>
          <w:noProof/>
          <w:sz w:val="22"/>
          <w:szCs w:val="22"/>
          <w:lang w:val="hy-AM"/>
        </w:rPr>
        <w:t xml:space="preserve">թ. </w:t>
      </w:r>
      <w:r w:rsidR="00F36735">
        <w:rPr>
          <w:rFonts w:ascii="GHEA Grapalat" w:hAnsi="GHEA Grapalat" w:cstheme="minorBidi"/>
          <w:noProof/>
          <w:sz w:val="22"/>
          <w:szCs w:val="22"/>
          <w:lang w:val="hy-AM"/>
        </w:rPr>
        <w:t>հունիսի 30</w:t>
      </w:r>
      <w:r w:rsidRPr="00FA7A9A">
        <w:rPr>
          <w:rFonts w:ascii="GHEA Grapalat" w:hAnsi="GHEA Grapalat" w:cstheme="minorBidi"/>
          <w:noProof/>
          <w:sz w:val="22"/>
          <w:szCs w:val="22"/>
          <w:lang w:val="hy-AM"/>
        </w:rPr>
        <w:t xml:space="preserve">-ի դրությամբ ՀՀ ներքին պետական պարտքը նախորդ տարեվերջի համեմատ </w:t>
      </w:r>
      <w:r w:rsidR="00C612CA">
        <w:rPr>
          <w:rFonts w:ascii="GHEA Grapalat" w:hAnsi="GHEA Grapalat" w:cstheme="minorBidi"/>
          <w:noProof/>
          <w:sz w:val="22"/>
          <w:szCs w:val="22"/>
          <w:lang w:val="hy-AM"/>
        </w:rPr>
        <w:t>նվազ</w:t>
      </w:r>
      <w:r w:rsidRPr="00FA7A9A">
        <w:rPr>
          <w:rFonts w:ascii="GHEA Grapalat" w:hAnsi="GHEA Grapalat" w:cstheme="minorBidi"/>
          <w:noProof/>
          <w:sz w:val="22"/>
          <w:szCs w:val="22"/>
          <w:lang w:val="hy-AM"/>
        </w:rPr>
        <w:t xml:space="preserve">ել է </w:t>
      </w:r>
      <w:r w:rsidR="008B0EB8">
        <w:rPr>
          <w:rFonts w:ascii="GHEA Grapalat" w:hAnsi="GHEA Grapalat" w:cstheme="minorBidi"/>
          <w:noProof/>
          <w:sz w:val="22"/>
          <w:szCs w:val="22"/>
          <w:lang w:val="hy-AM"/>
        </w:rPr>
        <w:t>129.</w:t>
      </w:r>
      <w:r w:rsidR="00656687">
        <w:rPr>
          <w:rFonts w:ascii="GHEA Grapalat" w:hAnsi="GHEA Grapalat" w:cstheme="minorBidi"/>
          <w:noProof/>
          <w:sz w:val="22"/>
          <w:szCs w:val="22"/>
        </w:rPr>
        <w:t>8</w:t>
      </w:r>
      <w:r w:rsidRPr="00FA7A9A">
        <w:rPr>
          <w:rFonts w:ascii="GHEA Grapalat" w:hAnsi="GHEA Grapalat" w:cstheme="minorBidi"/>
          <w:noProof/>
          <w:sz w:val="22"/>
          <w:szCs w:val="22"/>
          <w:lang w:val="hy-AM"/>
        </w:rPr>
        <w:t xml:space="preserve"> մլրդ դրամով (</w:t>
      </w:r>
      <w:r w:rsidR="008B0EB8">
        <w:rPr>
          <w:rFonts w:ascii="GHEA Grapalat" w:hAnsi="GHEA Grapalat" w:cstheme="minorBidi"/>
          <w:noProof/>
          <w:sz w:val="22"/>
          <w:szCs w:val="22"/>
          <w:lang w:val="hy-AM"/>
        </w:rPr>
        <w:t>4.6</w:t>
      </w:r>
      <w:r w:rsidRPr="00FA7A9A">
        <w:rPr>
          <w:rFonts w:ascii="GHEA Grapalat" w:hAnsi="GHEA Grapalat" w:cstheme="minorBidi"/>
          <w:noProof/>
          <w:sz w:val="22"/>
          <w:szCs w:val="22"/>
          <w:lang w:val="hy-AM"/>
        </w:rPr>
        <w:t xml:space="preserve">%-ով), և դրա տեսակարար կշիռը ՀՀ պետական պարտքի կառուցվածքում </w:t>
      </w:r>
      <w:r w:rsidR="00C612CA">
        <w:rPr>
          <w:rFonts w:ascii="GHEA Grapalat" w:hAnsi="GHEA Grapalat" w:cstheme="minorBidi"/>
          <w:noProof/>
          <w:sz w:val="22"/>
          <w:szCs w:val="22"/>
          <w:lang w:val="hy-AM"/>
        </w:rPr>
        <w:t>նվազ</w:t>
      </w:r>
      <w:r w:rsidRPr="00FA7A9A">
        <w:rPr>
          <w:rFonts w:ascii="GHEA Grapalat" w:hAnsi="GHEA Grapalat" w:cstheme="minorBidi"/>
          <w:noProof/>
          <w:sz w:val="22"/>
          <w:szCs w:val="22"/>
          <w:lang w:val="hy-AM"/>
        </w:rPr>
        <w:t xml:space="preserve">ել է՝ </w:t>
      </w:r>
      <w:r w:rsidR="00C612CA">
        <w:rPr>
          <w:rFonts w:ascii="GHEA Grapalat" w:hAnsi="GHEA Grapalat" w:cstheme="minorBidi"/>
          <w:noProof/>
          <w:sz w:val="22"/>
          <w:szCs w:val="22"/>
          <w:lang w:val="hy-AM"/>
        </w:rPr>
        <w:t>52.9</w:t>
      </w:r>
      <w:r w:rsidRPr="00FA7A9A">
        <w:rPr>
          <w:rFonts w:ascii="GHEA Grapalat" w:hAnsi="GHEA Grapalat" w:cstheme="minorBidi"/>
          <w:noProof/>
          <w:sz w:val="22"/>
          <w:szCs w:val="22"/>
          <w:lang w:val="hy-AM"/>
        </w:rPr>
        <w:t xml:space="preserve">%-ից հասնելով </w:t>
      </w:r>
      <w:r w:rsidR="00C612CA">
        <w:rPr>
          <w:rFonts w:ascii="GHEA Grapalat" w:hAnsi="GHEA Grapalat" w:cstheme="minorBidi"/>
          <w:noProof/>
          <w:sz w:val="22"/>
          <w:szCs w:val="22"/>
          <w:lang w:val="hy-AM"/>
        </w:rPr>
        <w:t>52.</w:t>
      </w:r>
      <w:r w:rsidR="008B0EB8">
        <w:rPr>
          <w:rFonts w:ascii="GHEA Grapalat" w:hAnsi="GHEA Grapalat" w:cstheme="minorBidi"/>
          <w:noProof/>
          <w:sz w:val="22"/>
          <w:szCs w:val="22"/>
          <w:lang w:val="hy-AM"/>
        </w:rPr>
        <w:t>3</w:t>
      </w:r>
      <w:r w:rsidRPr="00FA7A9A">
        <w:rPr>
          <w:rFonts w:ascii="GHEA Grapalat" w:hAnsi="GHEA Grapalat" w:cstheme="minorBidi"/>
          <w:noProof/>
          <w:sz w:val="22"/>
          <w:szCs w:val="22"/>
          <w:lang w:val="hy-AM"/>
        </w:rPr>
        <w:t>%-ի: Կառավարության ներքին պարտքի բաղադրիչներն են՝</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ռեզիդենտների կողմից ձեռք բերված պետական գանձապետական պարտատոմսերը, որոնց ծավալը կազմել է </w:t>
      </w:r>
      <w:r w:rsidR="008B0EB8">
        <w:rPr>
          <w:rFonts w:ascii="GHEA Grapalat" w:hAnsi="GHEA Grapalat"/>
          <w:sz w:val="22"/>
          <w:szCs w:val="22"/>
          <w:lang w:val="hy-AM"/>
        </w:rPr>
        <w:t>2,471</w:t>
      </w:r>
      <w:r w:rsidR="002A4CC8">
        <w:rPr>
          <w:rFonts w:ascii="GHEA Grapalat" w:hAnsi="GHEA Grapalat"/>
          <w:sz w:val="22"/>
          <w:szCs w:val="22"/>
          <w:lang w:val="hy-AM"/>
        </w:rPr>
        <w:t xml:space="preserve"> մլրդ դրամ,</w:t>
      </w:r>
    </w:p>
    <w:p w:rsidR="003B1980" w:rsidRPr="005064F5"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ռեզիդենտների կողմից ձեռք բերված արտարժութային պետական պարտատոմսերը, որոնց </w:t>
      </w:r>
      <w:r w:rsidRPr="005064F5">
        <w:rPr>
          <w:rFonts w:ascii="GHEA Grapalat" w:hAnsi="GHEA Grapalat"/>
          <w:sz w:val="22"/>
          <w:szCs w:val="22"/>
          <w:lang w:val="hy-AM"/>
        </w:rPr>
        <w:t xml:space="preserve">ծավալը կազմել է </w:t>
      </w:r>
      <w:r w:rsidR="008B0EB8" w:rsidRPr="005064F5">
        <w:rPr>
          <w:rFonts w:ascii="GHEA Grapalat" w:hAnsi="GHEA Grapalat"/>
          <w:sz w:val="22"/>
          <w:szCs w:val="22"/>
          <w:lang w:val="hy-AM"/>
        </w:rPr>
        <w:t>205.3</w:t>
      </w:r>
      <w:r w:rsidR="00C612CA" w:rsidRPr="005064F5">
        <w:rPr>
          <w:rFonts w:ascii="GHEA Grapalat" w:hAnsi="GHEA Grapalat"/>
          <w:sz w:val="22"/>
          <w:szCs w:val="22"/>
          <w:lang w:val="hy-AM"/>
        </w:rPr>
        <w:t xml:space="preserve"> մլրդ դրամ</w:t>
      </w:r>
      <w:r w:rsidR="003B1980" w:rsidRPr="005064F5">
        <w:rPr>
          <w:rFonts w:ascii="GHEA Grapalat" w:hAnsi="GHEA Grapalat"/>
          <w:sz w:val="22"/>
          <w:szCs w:val="22"/>
          <w:lang w:val="hy-AM"/>
        </w:rPr>
        <w:t>,</w:t>
      </w:r>
    </w:p>
    <w:p w:rsidR="004043A1" w:rsidRPr="005064F5" w:rsidRDefault="003B1980" w:rsidP="003B1980">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5064F5">
        <w:rPr>
          <w:rFonts w:ascii="GHEA Grapalat" w:hAnsi="GHEA Grapalat"/>
          <w:sz w:val="22"/>
          <w:szCs w:val="22"/>
          <w:lang w:val="hy-AM"/>
        </w:rPr>
        <w:t xml:space="preserve">ՀՀ համայնքների ներքին վարկերը և փոխառությունները, որոնց ծավալը կազմել է </w:t>
      </w:r>
      <w:r w:rsidR="005064F5" w:rsidRPr="005064F5">
        <w:rPr>
          <w:rFonts w:ascii="GHEA Grapalat" w:hAnsi="GHEA Grapalat"/>
          <w:sz w:val="22"/>
          <w:szCs w:val="22"/>
        </w:rPr>
        <w:t>151.4</w:t>
      </w:r>
      <w:r w:rsidRPr="005064F5">
        <w:rPr>
          <w:rFonts w:ascii="GHEA Grapalat" w:hAnsi="GHEA Grapalat"/>
          <w:sz w:val="22"/>
          <w:szCs w:val="22"/>
          <w:lang w:val="hy-AM"/>
        </w:rPr>
        <w:t xml:space="preserve"> մլն դրամ</w:t>
      </w:r>
      <w:r w:rsidR="00C612CA" w:rsidRPr="005064F5">
        <w:rPr>
          <w:rFonts w:ascii="GHEA Grapalat" w:hAnsi="GHEA Grapalat"/>
          <w:sz w:val="22"/>
          <w:szCs w:val="22"/>
          <w:lang w:val="hy-AM"/>
        </w:rPr>
        <w:t>:</w:t>
      </w:r>
      <w:bookmarkStart w:id="0" w:name="_GoBack"/>
      <w:bookmarkEnd w:id="0"/>
    </w:p>
    <w:sectPr w:rsidR="004043A1" w:rsidRPr="005064F5" w:rsidSect="00004956">
      <w:footerReference w:type="even" r:id="rId9"/>
      <w:footerReference w:type="default" r:id="rId10"/>
      <w:pgSz w:w="11907" w:h="16839" w:code="9"/>
      <w:pgMar w:top="1134" w:right="567" w:bottom="567" w:left="1134" w:header="720" w:footer="720" w:gutter="0"/>
      <w:pgNumType w:start="6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D15" w:rsidRDefault="00270D15" w:rsidP="00427769">
      <w:r>
        <w:separator/>
      </w:r>
    </w:p>
  </w:endnote>
  <w:endnote w:type="continuationSeparator" w:id="0">
    <w:p w:rsidR="00270D15" w:rsidRDefault="00270D15"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Pr="00A22D1A" w:rsidRDefault="009F38AC" w:rsidP="00246C25">
    <w:pPr>
      <w:pStyle w:val="Footer"/>
      <w:framePr w:wrap="around" w:vAnchor="text" w:hAnchor="margin" w:xAlign="right" w:y="1"/>
      <w:spacing w:line="276" w:lineRule="auto"/>
      <w:rPr>
        <w:rStyle w:val="PageNumber"/>
        <w:rFonts w:ascii="GHEA Grapalat" w:hAnsi="GHEA Grapalat"/>
        <w:sz w:val="22"/>
        <w:szCs w:val="22"/>
      </w:rPr>
    </w:pPr>
    <w:r w:rsidRPr="00A22D1A">
      <w:rPr>
        <w:rStyle w:val="PageNumber"/>
        <w:rFonts w:ascii="GHEA Grapalat" w:hAnsi="GHEA Grapalat"/>
        <w:sz w:val="22"/>
        <w:szCs w:val="22"/>
      </w:rPr>
      <w:fldChar w:fldCharType="begin"/>
    </w:r>
    <w:r w:rsidRPr="00A22D1A">
      <w:rPr>
        <w:rStyle w:val="PageNumber"/>
        <w:rFonts w:ascii="GHEA Grapalat" w:hAnsi="GHEA Grapalat"/>
        <w:sz w:val="22"/>
        <w:szCs w:val="22"/>
      </w:rPr>
      <w:instrText xml:space="preserve">PAGE  </w:instrText>
    </w:r>
    <w:r w:rsidRPr="00A22D1A">
      <w:rPr>
        <w:rStyle w:val="PageNumber"/>
        <w:rFonts w:ascii="GHEA Grapalat" w:hAnsi="GHEA Grapalat"/>
        <w:sz w:val="22"/>
        <w:szCs w:val="22"/>
      </w:rPr>
      <w:fldChar w:fldCharType="separate"/>
    </w:r>
    <w:r w:rsidR="00656687">
      <w:rPr>
        <w:rStyle w:val="PageNumber"/>
        <w:rFonts w:ascii="GHEA Grapalat" w:hAnsi="GHEA Grapalat"/>
        <w:noProof/>
        <w:sz w:val="22"/>
        <w:szCs w:val="22"/>
      </w:rPr>
      <w:t>65</w:t>
    </w:r>
    <w:r w:rsidRPr="00A22D1A">
      <w:rPr>
        <w:rStyle w:val="PageNumber"/>
        <w:rFonts w:ascii="GHEA Grapalat" w:hAnsi="GHEA Grapalat"/>
        <w:sz w:val="22"/>
        <w:szCs w:val="22"/>
      </w:rPr>
      <w:fldChar w:fldCharType="end"/>
    </w:r>
  </w:p>
  <w:p w:rsidR="009F38AC" w:rsidRDefault="009F38AC"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D15" w:rsidRDefault="00270D15" w:rsidP="00427769">
      <w:r>
        <w:separator/>
      </w:r>
    </w:p>
  </w:footnote>
  <w:footnote w:type="continuationSeparator" w:id="0">
    <w:p w:rsidR="00270D15" w:rsidRDefault="00270D15" w:rsidP="00427769">
      <w:r>
        <w:continuationSeparator/>
      </w:r>
    </w:p>
  </w:footnote>
  <w:footnote w:id="1">
    <w:p w:rsidR="00ED0668" w:rsidRPr="008058CE" w:rsidRDefault="00ED0668" w:rsidP="00ED0668">
      <w:pPr>
        <w:pStyle w:val="FootnoteText"/>
        <w:jc w:val="both"/>
        <w:rPr>
          <w:rFonts w:ascii="GHEA Grapalat" w:hAnsi="GHEA Grapalat"/>
          <w:sz w:val="18"/>
          <w:szCs w:val="18"/>
          <w:lang w:val="hy-AM"/>
        </w:rPr>
      </w:pPr>
      <w:r w:rsidRPr="000158C5">
        <w:rPr>
          <w:rStyle w:val="FootnoteReference"/>
          <w:rFonts w:ascii="GHEA Grapalat" w:hAnsi="GHEA Grapalat"/>
          <w:sz w:val="18"/>
          <w:szCs w:val="18"/>
        </w:rPr>
        <w:footnoteRef/>
      </w:r>
      <w:r w:rsidRPr="000158C5">
        <w:rPr>
          <w:rFonts w:ascii="GHEA Grapalat" w:hAnsi="GHEA Grapalat"/>
          <w:sz w:val="18"/>
          <w:szCs w:val="18"/>
        </w:rPr>
        <w:t xml:space="preserve"> </w:t>
      </w:r>
      <w:r w:rsidR="00FF1C52">
        <w:rPr>
          <w:rFonts w:ascii="GHEA Grapalat" w:hAnsi="GHEA Grapalat"/>
          <w:sz w:val="18"/>
          <w:szCs w:val="18"/>
        </w:rPr>
        <w:t xml:space="preserve">Համաձայն </w:t>
      </w:r>
      <w:r w:rsidR="001C2A8E" w:rsidRPr="001C2A8E">
        <w:rPr>
          <w:rFonts w:ascii="GHEA Grapalat" w:hAnsi="GHEA Grapalat"/>
          <w:sz w:val="18"/>
          <w:szCs w:val="18"/>
          <w:lang w:val="hy-AM"/>
        </w:rPr>
        <w:t>2026թ. հունվարի 8-ին ուժի մեջ մտած «Պետական պարտքի մաս</w:t>
      </w:r>
      <w:r w:rsidR="001C2A8E">
        <w:rPr>
          <w:rFonts w:ascii="GHEA Grapalat" w:hAnsi="GHEA Grapalat"/>
          <w:sz w:val="18"/>
          <w:szCs w:val="18"/>
          <w:lang w:val="hy-AM"/>
        </w:rPr>
        <w:t xml:space="preserve">ին» ՀՀ օրենքի </w:t>
      </w:r>
      <w:r w:rsidR="008058CE" w:rsidRPr="008058CE">
        <w:rPr>
          <w:rFonts w:ascii="GHEA Grapalat" w:hAnsi="GHEA Grapalat"/>
          <w:sz w:val="18"/>
          <w:szCs w:val="18"/>
          <w:lang w:val="hy-AM"/>
        </w:rPr>
        <w:t>նոր խմբագրության՝ պետական պարտքն իրենից ներկայացնում է կառավարության պարտքի և համայնքների պարտքի հանրագումարը</w:t>
      </w:r>
      <w:r w:rsidR="008058CE">
        <w:rPr>
          <w:rFonts w:ascii="GHEA Grapalat" w:hAnsi="GHEA Grapalat"/>
          <w:sz w:val="18"/>
          <w:szCs w:val="18"/>
        </w:rPr>
        <w:t xml:space="preserve">, ուստի 2022-2024թթ. համայնքների պարտքի </w:t>
      </w:r>
      <w:r w:rsidR="00161ACF">
        <w:rPr>
          <w:rFonts w:ascii="GHEA Grapalat" w:hAnsi="GHEA Grapalat"/>
          <w:sz w:val="18"/>
          <w:szCs w:val="18"/>
        </w:rPr>
        <w:t>վերաբերյալ տեղեկատվութան բացակայության պատճառով ներկայացվում է Կառավարության պարտքի դինամիկան</w:t>
      </w:r>
      <w:r w:rsidRPr="008058CE">
        <w:rPr>
          <w:rFonts w:ascii="GHEA Grapalat" w:hAnsi="GHEA Grapalat"/>
          <w:sz w:val="18"/>
          <w:szCs w:val="18"/>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58C"/>
    <w:multiLevelType w:val="hybridMultilevel"/>
    <w:tmpl w:val="68F294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57824F7"/>
    <w:multiLevelType w:val="hybridMultilevel"/>
    <w:tmpl w:val="B0D6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A5EA0"/>
    <w:multiLevelType w:val="hybridMultilevel"/>
    <w:tmpl w:val="B980F79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05301E1"/>
    <w:multiLevelType w:val="multilevel"/>
    <w:tmpl w:val="95763764"/>
    <w:lvl w:ilvl="0">
      <w:start w:val="1"/>
      <w:numFmt w:val="decimal"/>
      <w:lvlText w:val="%1."/>
      <w:lvlJc w:val="left"/>
      <w:pPr>
        <w:ind w:left="420" w:hanging="420"/>
      </w:pPr>
      <w:rPr>
        <w:rFonts w:hint="default"/>
      </w:rPr>
    </w:lvl>
    <w:lvl w:ilvl="1">
      <w:start w:val="8"/>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2" w15:restartNumberingAfterBreak="0">
    <w:nsid w:val="4E4B4D07"/>
    <w:multiLevelType w:val="hybridMultilevel"/>
    <w:tmpl w:val="7D1653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415351"/>
    <w:multiLevelType w:val="hybridMultilevel"/>
    <w:tmpl w:val="345C04D2"/>
    <w:lvl w:ilvl="0" w:tplc="F6EC466A">
      <w:start w:val="1"/>
      <w:numFmt w:val="decimal"/>
      <w:lvlText w:val="Գծապատկեր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9"/>
  </w:num>
  <w:num w:numId="4">
    <w:abstractNumId w:val="2"/>
  </w:num>
  <w:num w:numId="5">
    <w:abstractNumId w:val="3"/>
  </w:num>
  <w:num w:numId="6">
    <w:abstractNumId w:val="10"/>
  </w:num>
  <w:num w:numId="7">
    <w:abstractNumId w:val="8"/>
  </w:num>
  <w:num w:numId="8">
    <w:abstractNumId w:val="13"/>
  </w:num>
  <w:num w:numId="9">
    <w:abstractNumId w:val="7"/>
  </w:num>
  <w:num w:numId="10">
    <w:abstractNumId w:val="1"/>
  </w:num>
  <w:num w:numId="11">
    <w:abstractNumId w:val="0"/>
  </w:num>
  <w:num w:numId="12">
    <w:abstractNumId w:val="5"/>
  </w:num>
  <w:num w:numId="13">
    <w:abstractNumId w:val="12"/>
  </w:num>
  <w:num w:numId="14">
    <w:abstractNumId w:val="11"/>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8C2"/>
    <w:rsid w:val="00004956"/>
    <w:rsid w:val="00004AA6"/>
    <w:rsid w:val="00004EC9"/>
    <w:rsid w:val="0001225B"/>
    <w:rsid w:val="000143CC"/>
    <w:rsid w:val="000152C0"/>
    <w:rsid w:val="000158C5"/>
    <w:rsid w:val="00016D65"/>
    <w:rsid w:val="00020A8E"/>
    <w:rsid w:val="000218D7"/>
    <w:rsid w:val="000235E5"/>
    <w:rsid w:val="00025E64"/>
    <w:rsid w:val="00026CD7"/>
    <w:rsid w:val="00035C24"/>
    <w:rsid w:val="0003640E"/>
    <w:rsid w:val="000365D4"/>
    <w:rsid w:val="000457B2"/>
    <w:rsid w:val="00052002"/>
    <w:rsid w:val="00053355"/>
    <w:rsid w:val="00055D58"/>
    <w:rsid w:val="0006234A"/>
    <w:rsid w:val="00064EF3"/>
    <w:rsid w:val="00064FD7"/>
    <w:rsid w:val="000719B4"/>
    <w:rsid w:val="000865A1"/>
    <w:rsid w:val="000A248D"/>
    <w:rsid w:val="000A26E3"/>
    <w:rsid w:val="000A4618"/>
    <w:rsid w:val="000B0B9D"/>
    <w:rsid w:val="000B19E3"/>
    <w:rsid w:val="000B6D96"/>
    <w:rsid w:val="000C39BF"/>
    <w:rsid w:val="000D11CD"/>
    <w:rsid w:val="000D1342"/>
    <w:rsid w:val="000D41B6"/>
    <w:rsid w:val="000E1D19"/>
    <w:rsid w:val="000E6A40"/>
    <w:rsid w:val="000F53BE"/>
    <w:rsid w:val="00100CED"/>
    <w:rsid w:val="001123CE"/>
    <w:rsid w:val="001177E5"/>
    <w:rsid w:val="001345FD"/>
    <w:rsid w:val="0013697B"/>
    <w:rsid w:val="0015172C"/>
    <w:rsid w:val="00156CCF"/>
    <w:rsid w:val="00161ACF"/>
    <w:rsid w:val="00163422"/>
    <w:rsid w:val="0016383E"/>
    <w:rsid w:val="00164979"/>
    <w:rsid w:val="00171F7E"/>
    <w:rsid w:val="00174A2D"/>
    <w:rsid w:val="0017709A"/>
    <w:rsid w:val="00180A06"/>
    <w:rsid w:val="00186DBC"/>
    <w:rsid w:val="00191883"/>
    <w:rsid w:val="0019360A"/>
    <w:rsid w:val="001A25FB"/>
    <w:rsid w:val="001B6D97"/>
    <w:rsid w:val="001C13DD"/>
    <w:rsid w:val="001C2A8E"/>
    <w:rsid w:val="001D4C24"/>
    <w:rsid w:val="001E02DF"/>
    <w:rsid w:val="001E09A6"/>
    <w:rsid w:val="001F2100"/>
    <w:rsid w:val="00203696"/>
    <w:rsid w:val="00221D28"/>
    <w:rsid w:val="002259C6"/>
    <w:rsid w:val="002273E9"/>
    <w:rsid w:val="0022780C"/>
    <w:rsid w:val="00230E28"/>
    <w:rsid w:val="00234869"/>
    <w:rsid w:val="00235466"/>
    <w:rsid w:val="00242C7B"/>
    <w:rsid w:val="0024452B"/>
    <w:rsid w:val="00246C25"/>
    <w:rsid w:val="00251823"/>
    <w:rsid w:val="00251C00"/>
    <w:rsid w:val="00256C54"/>
    <w:rsid w:val="00257B03"/>
    <w:rsid w:val="00263263"/>
    <w:rsid w:val="00264B4A"/>
    <w:rsid w:val="00270D15"/>
    <w:rsid w:val="002734EB"/>
    <w:rsid w:val="00276345"/>
    <w:rsid w:val="00276988"/>
    <w:rsid w:val="00284937"/>
    <w:rsid w:val="002863FE"/>
    <w:rsid w:val="002870DF"/>
    <w:rsid w:val="00287ABB"/>
    <w:rsid w:val="00297366"/>
    <w:rsid w:val="002A4CC8"/>
    <w:rsid w:val="002A5FFE"/>
    <w:rsid w:val="002B3C4A"/>
    <w:rsid w:val="002B3FFC"/>
    <w:rsid w:val="002B4355"/>
    <w:rsid w:val="002B7A6A"/>
    <w:rsid w:val="002B7CE9"/>
    <w:rsid w:val="002C163E"/>
    <w:rsid w:val="002C56A3"/>
    <w:rsid w:val="002D02FA"/>
    <w:rsid w:val="002D6BBE"/>
    <w:rsid w:val="002D798D"/>
    <w:rsid w:val="002E5C0E"/>
    <w:rsid w:val="002E6458"/>
    <w:rsid w:val="002F01AA"/>
    <w:rsid w:val="002F0E22"/>
    <w:rsid w:val="0030114D"/>
    <w:rsid w:val="003012F0"/>
    <w:rsid w:val="00303D91"/>
    <w:rsid w:val="00305B4F"/>
    <w:rsid w:val="003122EA"/>
    <w:rsid w:val="0031750A"/>
    <w:rsid w:val="00327A09"/>
    <w:rsid w:val="003316C7"/>
    <w:rsid w:val="0033511A"/>
    <w:rsid w:val="0034055F"/>
    <w:rsid w:val="00360248"/>
    <w:rsid w:val="003848DF"/>
    <w:rsid w:val="003A21C7"/>
    <w:rsid w:val="003A6569"/>
    <w:rsid w:val="003B1980"/>
    <w:rsid w:val="003B3AC5"/>
    <w:rsid w:val="003B7428"/>
    <w:rsid w:val="003C080D"/>
    <w:rsid w:val="003C0B2C"/>
    <w:rsid w:val="003C284C"/>
    <w:rsid w:val="003E0827"/>
    <w:rsid w:val="003E1B0E"/>
    <w:rsid w:val="003E4ACD"/>
    <w:rsid w:val="003F1700"/>
    <w:rsid w:val="003F5660"/>
    <w:rsid w:val="003F78F3"/>
    <w:rsid w:val="004043A1"/>
    <w:rsid w:val="00404E29"/>
    <w:rsid w:val="0041633F"/>
    <w:rsid w:val="00421983"/>
    <w:rsid w:val="004234A5"/>
    <w:rsid w:val="004252AA"/>
    <w:rsid w:val="00427769"/>
    <w:rsid w:val="0043094A"/>
    <w:rsid w:val="00430D7D"/>
    <w:rsid w:val="00434866"/>
    <w:rsid w:val="00436900"/>
    <w:rsid w:val="004457E2"/>
    <w:rsid w:val="00447150"/>
    <w:rsid w:val="00450D16"/>
    <w:rsid w:val="00454F56"/>
    <w:rsid w:val="00456DAE"/>
    <w:rsid w:val="00461D3C"/>
    <w:rsid w:val="00461D70"/>
    <w:rsid w:val="00467E70"/>
    <w:rsid w:val="00473CA0"/>
    <w:rsid w:val="00474126"/>
    <w:rsid w:val="00492A04"/>
    <w:rsid w:val="004937A8"/>
    <w:rsid w:val="0049464F"/>
    <w:rsid w:val="004946FC"/>
    <w:rsid w:val="0049680F"/>
    <w:rsid w:val="004A0396"/>
    <w:rsid w:val="004A063F"/>
    <w:rsid w:val="004A4A56"/>
    <w:rsid w:val="004A5F00"/>
    <w:rsid w:val="004B0C99"/>
    <w:rsid w:val="004B208D"/>
    <w:rsid w:val="004B45B7"/>
    <w:rsid w:val="004B4633"/>
    <w:rsid w:val="004B7CC2"/>
    <w:rsid w:val="004C0925"/>
    <w:rsid w:val="004C76D3"/>
    <w:rsid w:val="004D1314"/>
    <w:rsid w:val="004E3CA6"/>
    <w:rsid w:val="004E3DE8"/>
    <w:rsid w:val="004F178E"/>
    <w:rsid w:val="00504CA5"/>
    <w:rsid w:val="005064F5"/>
    <w:rsid w:val="00521104"/>
    <w:rsid w:val="005262BD"/>
    <w:rsid w:val="00527209"/>
    <w:rsid w:val="005412F1"/>
    <w:rsid w:val="00554030"/>
    <w:rsid w:val="0056386A"/>
    <w:rsid w:val="00565A5A"/>
    <w:rsid w:val="00566C2E"/>
    <w:rsid w:val="0056770C"/>
    <w:rsid w:val="005849CB"/>
    <w:rsid w:val="005869AE"/>
    <w:rsid w:val="005A1011"/>
    <w:rsid w:val="005A243A"/>
    <w:rsid w:val="005B2F1A"/>
    <w:rsid w:val="005C0AFA"/>
    <w:rsid w:val="005C6DCD"/>
    <w:rsid w:val="005D6FB0"/>
    <w:rsid w:val="005D7ABA"/>
    <w:rsid w:val="005E00F3"/>
    <w:rsid w:val="005E22E9"/>
    <w:rsid w:val="005E497B"/>
    <w:rsid w:val="005E4AE0"/>
    <w:rsid w:val="005E7D78"/>
    <w:rsid w:val="00607B8C"/>
    <w:rsid w:val="00617D2C"/>
    <w:rsid w:val="00626884"/>
    <w:rsid w:val="00636D41"/>
    <w:rsid w:val="00646FD4"/>
    <w:rsid w:val="00656687"/>
    <w:rsid w:val="00661BC3"/>
    <w:rsid w:val="0068425E"/>
    <w:rsid w:val="00693CE2"/>
    <w:rsid w:val="00695DAC"/>
    <w:rsid w:val="006970C1"/>
    <w:rsid w:val="00697597"/>
    <w:rsid w:val="006A3ABD"/>
    <w:rsid w:val="006A71A1"/>
    <w:rsid w:val="006B1489"/>
    <w:rsid w:val="006B1BAB"/>
    <w:rsid w:val="006B555D"/>
    <w:rsid w:val="006C5C13"/>
    <w:rsid w:val="006D6EBB"/>
    <w:rsid w:val="006E4188"/>
    <w:rsid w:val="006E6A66"/>
    <w:rsid w:val="006F2D83"/>
    <w:rsid w:val="006F5D88"/>
    <w:rsid w:val="006F783F"/>
    <w:rsid w:val="0070079A"/>
    <w:rsid w:val="00702BCD"/>
    <w:rsid w:val="0070327C"/>
    <w:rsid w:val="00703F46"/>
    <w:rsid w:val="0071319A"/>
    <w:rsid w:val="0072184B"/>
    <w:rsid w:val="00732984"/>
    <w:rsid w:val="0073316F"/>
    <w:rsid w:val="00737456"/>
    <w:rsid w:val="00743D65"/>
    <w:rsid w:val="0074779D"/>
    <w:rsid w:val="00752961"/>
    <w:rsid w:val="00752D8B"/>
    <w:rsid w:val="00754759"/>
    <w:rsid w:val="00762F94"/>
    <w:rsid w:val="007654A7"/>
    <w:rsid w:val="00776247"/>
    <w:rsid w:val="007818B1"/>
    <w:rsid w:val="00784096"/>
    <w:rsid w:val="00785A13"/>
    <w:rsid w:val="007C17B2"/>
    <w:rsid w:val="007D28A4"/>
    <w:rsid w:val="007D2B31"/>
    <w:rsid w:val="007D2FB2"/>
    <w:rsid w:val="007D477D"/>
    <w:rsid w:val="007E02AB"/>
    <w:rsid w:val="007E21F6"/>
    <w:rsid w:val="007E4F2D"/>
    <w:rsid w:val="007F25F3"/>
    <w:rsid w:val="007F28EE"/>
    <w:rsid w:val="007F54C0"/>
    <w:rsid w:val="008058CE"/>
    <w:rsid w:val="00806BD5"/>
    <w:rsid w:val="00813764"/>
    <w:rsid w:val="0081495D"/>
    <w:rsid w:val="0081523D"/>
    <w:rsid w:val="0081653A"/>
    <w:rsid w:val="00824459"/>
    <w:rsid w:val="00826696"/>
    <w:rsid w:val="00840B8B"/>
    <w:rsid w:val="00847896"/>
    <w:rsid w:val="008506EC"/>
    <w:rsid w:val="00856544"/>
    <w:rsid w:val="00872081"/>
    <w:rsid w:val="00882360"/>
    <w:rsid w:val="00887862"/>
    <w:rsid w:val="00895C27"/>
    <w:rsid w:val="008A015A"/>
    <w:rsid w:val="008B0EB8"/>
    <w:rsid w:val="008B2890"/>
    <w:rsid w:val="008B34B4"/>
    <w:rsid w:val="008B7BA4"/>
    <w:rsid w:val="008C4F44"/>
    <w:rsid w:val="008C6633"/>
    <w:rsid w:val="008D178F"/>
    <w:rsid w:val="008D4430"/>
    <w:rsid w:val="008E6921"/>
    <w:rsid w:val="008F27E9"/>
    <w:rsid w:val="00903084"/>
    <w:rsid w:val="00905BAD"/>
    <w:rsid w:val="00920CF6"/>
    <w:rsid w:val="00923E36"/>
    <w:rsid w:val="0092583A"/>
    <w:rsid w:val="00933C81"/>
    <w:rsid w:val="00934F69"/>
    <w:rsid w:val="00946013"/>
    <w:rsid w:val="009466FB"/>
    <w:rsid w:val="00951186"/>
    <w:rsid w:val="00971579"/>
    <w:rsid w:val="00973A15"/>
    <w:rsid w:val="0097406A"/>
    <w:rsid w:val="0097777A"/>
    <w:rsid w:val="00982391"/>
    <w:rsid w:val="00994EA1"/>
    <w:rsid w:val="009A17D6"/>
    <w:rsid w:val="009A3F26"/>
    <w:rsid w:val="009A7402"/>
    <w:rsid w:val="009B15E1"/>
    <w:rsid w:val="009B7A42"/>
    <w:rsid w:val="009C3235"/>
    <w:rsid w:val="009C3C20"/>
    <w:rsid w:val="009C758B"/>
    <w:rsid w:val="009C7B37"/>
    <w:rsid w:val="009D5C44"/>
    <w:rsid w:val="009E18A4"/>
    <w:rsid w:val="009E4C4D"/>
    <w:rsid w:val="009E677D"/>
    <w:rsid w:val="009F2BFA"/>
    <w:rsid w:val="009F38AC"/>
    <w:rsid w:val="009F7794"/>
    <w:rsid w:val="00A007AF"/>
    <w:rsid w:val="00A00EF4"/>
    <w:rsid w:val="00A01DB3"/>
    <w:rsid w:val="00A06B00"/>
    <w:rsid w:val="00A07870"/>
    <w:rsid w:val="00A15354"/>
    <w:rsid w:val="00A17B33"/>
    <w:rsid w:val="00A20BBB"/>
    <w:rsid w:val="00A22B9C"/>
    <w:rsid w:val="00A22D1A"/>
    <w:rsid w:val="00A4053D"/>
    <w:rsid w:val="00A426AC"/>
    <w:rsid w:val="00A4413A"/>
    <w:rsid w:val="00A46117"/>
    <w:rsid w:val="00A5262B"/>
    <w:rsid w:val="00A56A49"/>
    <w:rsid w:val="00A73F40"/>
    <w:rsid w:val="00A80043"/>
    <w:rsid w:val="00A8143E"/>
    <w:rsid w:val="00A867DA"/>
    <w:rsid w:val="00AA2FCC"/>
    <w:rsid w:val="00AA666F"/>
    <w:rsid w:val="00AA6AA7"/>
    <w:rsid w:val="00AB53DC"/>
    <w:rsid w:val="00AB6789"/>
    <w:rsid w:val="00AB7B20"/>
    <w:rsid w:val="00AC5E43"/>
    <w:rsid w:val="00AD0A65"/>
    <w:rsid w:val="00AD1FB2"/>
    <w:rsid w:val="00AD2880"/>
    <w:rsid w:val="00AD6FA4"/>
    <w:rsid w:val="00AD7AA3"/>
    <w:rsid w:val="00AF13C9"/>
    <w:rsid w:val="00B013E0"/>
    <w:rsid w:val="00B01B3E"/>
    <w:rsid w:val="00B07CA7"/>
    <w:rsid w:val="00B128CF"/>
    <w:rsid w:val="00B20329"/>
    <w:rsid w:val="00B225D4"/>
    <w:rsid w:val="00B2473D"/>
    <w:rsid w:val="00B34AD9"/>
    <w:rsid w:val="00B53532"/>
    <w:rsid w:val="00B53C5B"/>
    <w:rsid w:val="00B53C82"/>
    <w:rsid w:val="00B546E8"/>
    <w:rsid w:val="00B5648F"/>
    <w:rsid w:val="00B6732E"/>
    <w:rsid w:val="00B843FF"/>
    <w:rsid w:val="00B952DD"/>
    <w:rsid w:val="00BA4C2F"/>
    <w:rsid w:val="00BA5D60"/>
    <w:rsid w:val="00BA6C27"/>
    <w:rsid w:val="00BA7A5B"/>
    <w:rsid w:val="00BB1794"/>
    <w:rsid w:val="00BB4028"/>
    <w:rsid w:val="00BB4425"/>
    <w:rsid w:val="00BB6612"/>
    <w:rsid w:val="00BC4568"/>
    <w:rsid w:val="00BC49C1"/>
    <w:rsid w:val="00BC573C"/>
    <w:rsid w:val="00BD07C3"/>
    <w:rsid w:val="00BD10AD"/>
    <w:rsid w:val="00BD345F"/>
    <w:rsid w:val="00BD41D1"/>
    <w:rsid w:val="00BE1270"/>
    <w:rsid w:val="00BE2A39"/>
    <w:rsid w:val="00BE6237"/>
    <w:rsid w:val="00C043C1"/>
    <w:rsid w:val="00C111CE"/>
    <w:rsid w:val="00C16AC6"/>
    <w:rsid w:val="00C22256"/>
    <w:rsid w:val="00C30E28"/>
    <w:rsid w:val="00C35DB0"/>
    <w:rsid w:val="00C3634D"/>
    <w:rsid w:val="00C437BB"/>
    <w:rsid w:val="00C46789"/>
    <w:rsid w:val="00C53DE9"/>
    <w:rsid w:val="00C55560"/>
    <w:rsid w:val="00C5610D"/>
    <w:rsid w:val="00C56F4B"/>
    <w:rsid w:val="00C612CA"/>
    <w:rsid w:val="00C63E5E"/>
    <w:rsid w:val="00C7088B"/>
    <w:rsid w:val="00C71738"/>
    <w:rsid w:val="00C86ED6"/>
    <w:rsid w:val="00C90E5C"/>
    <w:rsid w:val="00C9345A"/>
    <w:rsid w:val="00C9620D"/>
    <w:rsid w:val="00CA2B39"/>
    <w:rsid w:val="00CA2C6B"/>
    <w:rsid w:val="00CA6E60"/>
    <w:rsid w:val="00CA7399"/>
    <w:rsid w:val="00CC01C6"/>
    <w:rsid w:val="00CC75DD"/>
    <w:rsid w:val="00CD05ED"/>
    <w:rsid w:val="00CD294E"/>
    <w:rsid w:val="00CD501E"/>
    <w:rsid w:val="00CD517E"/>
    <w:rsid w:val="00CD529A"/>
    <w:rsid w:val="00CD57C5"/>
    <w:rsid w:val="00CD7A25"/>
    <w:rsid w:val="00CE4F40"/>
    <w:rsid w:val="00CF1439"/>
    <w:rsid w:val="00CF5BF2"/>
    <w:rsid w:val="00D01FEF"/>
    <w:rsid w:val="00D110A2"/>
    <w:rsid w:val="00D11970"/>
    <w:rsid w:val="00D1328D"/>
    <w:rsid w:val="00D20D91"/>
    <w:rsid w:val="00D21652"/>
    <w:rsid w:val="00D24F3B"/>
    <w:rsid w:val="00D26AAB"/>
    <w:rsid w:val="00D31F63"/>
    <w:rsid w:val="00D34C7E"/>
    <w:rsid w:val="00D36AC3"/>
    <w:rsid w:val="00D36FF4"/>
    <w:rsid w:val="00D43343"/>
    <w:rsid w:val="00D45DDA"/>
    <w:rsid w:val="00D54858"/>
    <w:rsid w:val="00D5751C"/>
    <w:rsid w:val="00D60D19"/>
    <w:rsid w:val="00D66C09"/>
    <w:rsid w:val="00D67F33"/>
    <w:rsid w:val="00D736C9"/>
    <w:rsid w:val="00D777DE"/>
    <w:rsid w:val="00D87C5E"/>
    <w:rsid w:val="00D926AA"/>
    <w:rsid w:val="00D9492B"/>
    <w:rsid w:val="00D96AAB"/>
    <w:rsid w:val="00D97E50"/>
    <w:rsid w:val="00DA73EE"/>
    <w:rsid w:val="00DB1CC1"/>
    <w:rsid w:val="00DB330C"/>
    <w:rsid w:val="00DB6F6C"/>
    <w:rsid w:val="00DB7B00"/>
    <w:rsid w:val="00DC45FB"/>
    <w:rsid w:val="00DD0327"/>
    <w:rsid w:val="00DE377A"/>
    <w:rsid w:val="00DF1C3F"/>
    <w:rsid w:val="00DF4094"/>
    <w:rsid w:val="00DF4961"/>
    <w:rsid w:val="00DF5769"/>
    <w:rsid w:val="00E020DA"/>
    <w:rsid w:val="00E04DBA"/>
    <w:rsid w:val="00E07E32"/>
    <w:rsid w:val="00E24975"/>
    <w:rsid w:val="00E32306"/>
    <w:rsid w:val="00E32A28"/>
    <w:rsid w:val="00E338A9"/>
    <w:rsid w:val="00E33B9C"/>
    <w:rsid w:val="00E37A2F"/>
    <w:rsid w:val="00E4538E"/>
    <w:rsid w:val="00E4747D"/>
    <w:rsid w:val="00E50503"/>
    <w:rsid w:val="00E54600"/>
    <w:rsid w:val="00E553BE"/>
    <w:rsid w:val="00E577A7"/>
    <w:rsid w:val="00E657B2"/>
    <w:rsid w:val="00E731A6"/>
    <w:rsid w:val="00E74C7C"/>
    <w:rsid w:val="00E74E36"/>
    <w:rsid w:val="00E87A7F"/>
    <w:rsid w:val="00E91451"/>
    <w:rsid w:val="00EA0402"/>
    <w:rsid w:val="00EA311C"/>
    <w:rsid w:val="00EB237B"/>
    <w:rsid w:val="00EC3510"/>
    <w:rsid w:val="00EC397F"/>
    <w:rsid w:val="00EC4D83"/>
    <w:rsid w:val="00ED0668"/>
    <w:rsid w:val="00EE0A64"/>
    <w:rsid w:val="00EE38D7"/>
    <w:rsid w:val="00EE6B8F"/>
    <w:rsid w:val="00EF207A"/>
    <w:rsid w:val="00EF4945"/>
    <w:rsid w:val="00EF675F"/>
    <w:rsid w:val="00F01BA9"/>
    <w:rsid w:val="00F04C42"/>
    <w:rsid w:val="00F16593"/>
    <w:rsid w:val="00F20054"/>
    <w:rsid w:val="00F20DE0"/>
    <w:rsid w:val="00F2566E"/>
    <w:rsid w:val="00F2581C"/>
    <w:rsid w:val="00F32F30"/>
    <w:rsid w:val="00F36735"/>
    <w:rsid w:val="00F40895"/>
    <w:rsid w:val="00F42E35"/>
    <w:rsid w:val="00F47E70"/>
    <w:rsid w:val="00F72DBD"/>
    <w:rsid w:val="00F75A6F"/>
    <w:rsid w:val="00F8138C"/>
    <w:rsid w:val="00F8283B"/>
    <w:rsid w:val="00F868B0"/>
    <w:rsid w:val="00F86B1F"/>
    <w:rsid w:val="00FA1C2D"/>
    <w:rsid w:val="00FA4306"/>
    <w:rsid w:val="00FA7A9A"/>
    <w:rsid w:val="00FB07E1"/>
    <w:rsid w:val="00FB2F7B"/>
    <w:rsid w:val="00FB469A"/>
    <w:rsid w:val="00FB7B1B"/>
    <w:rsid w:val="00FC31DE"/>
    <w:rsid w:val="00FC3786"/>
    <w:rsid w:val="00FC3A2B"/>
    <w:rsid w:val="00FD3871"/>
    <w:rsid w:val="00FE0963"/>
    <w:rsid w:val="00FE5DBA"/>
    <w:rsid w:val="00FE7FB5"/>
    <w:rsid w:val="00FF1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C7AF4"/>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paragraph" w:styleId="Header">
    <w:name w:val="header"/>
    <w:basedOn w:val="Normal"/>
    <w:link w:val="HeaderChar"/>
    <w:uiPriority w:val="99"/>
    <w:unhideWhenUsed/>
    <w:rsid w:val="00A22D1A"/>
    <w:pPr>
      <w:tabs>
        <w:tab w:val="center" w:pos="4680"/>
        <w:tab w:val="right" w:pos="9360"/>
      </w:tabs>
    </w:pPr>
  </w:style>
  <w:style w:type="character" w:customStyle="1" w:styleId="HeaderChar">
    <w:name w:val="Header Char"/>
    <w:basedOn w:val="DefaultParagraphFont"/>
    <w:link w:val="Header"/>
    <w:uiPriority w:val="99"/>
    <w:rsid w:val="00A22D1A"/>
    <w:rPr>
      <w:rFonts w:ascii="Times New Roman" w:eastAsia="Times New Roman" w:hAnsi="Times New Roman" w:cs="Times New Roman"/>
      <w:sz w:val="24"/>
      <w:szCs w:val="24"/>
    </w:rPr>
  </w:style>
  <w:style w:type="character" w:customStyle="1" w:styleId="Heading1Char1">
    <w:name w:val="Heading 1 Char1"/>
    <w:uiPriority w:val="9"/>
    <w:locked/>
    <w:rsid w:val="000048C2"/>
    <w:rPr>
      <w:rFonts w:ascii="Times Armenian" w:hAnsi="Times Armenian"/>
      <w:b/>
      <w:i/>
      <w:noProof/>
      <w:sz w:val="28"/>
      <w:lang w:val="hy-AM"/>
    </w:rPr>
  </w:style>
  <w:style w:type="paragraph" w:styleId="BodyTextIndent3">
    <w:name w:val="Body Text Indent 3"/>
    <w:basedOn w:val="Normal"/>
    <w:link w:val="BodyTextIndent3Char"/>
    <w:rsid w:val="00B013E0"/>
    <w:pPr>
      <w:spacing w:after="120"/>
      <w:ind w:left="360"/>
    </w:pPr>
    <w:rPr>
      <w:sz w:val="16"/>
      <w:szCs w:val="16"/>
      <w:lang w:val="x-none" w:eastAsia="ru-RU"/>
    </w:rPr>
  </w:style>
  <w:style w:type="character" w:customStyle="1" w:styleId="BodyTextIndent3Char">
    <w:name w:val="Body Text Indent 3 Char"/>
    <w:basedOn w:val="DefaultParagraphFont"/>
    <w:link w:val="BodyTextIndent3"/>
    <w:rsid w:val="00B013E0"/>
    <w:rPr>
      <w:rFonts w:ascii="Times New Roman" w:eastAsia="Times New Roman" w:hAnsi="Times New Roman" w:cs="Times New Roman"/>
      <w:sz w:val="16"/>
      <w:szCs w:val="16"/>
      <w:lang w:val="x-none" w:eastAsia="ru-RU"/>
    </w:rPr>
  </w:style>
  <w:style w:type="character" w:styleId="CommentReference">
    <w:name w:val="annotation reference"/>
    <w:basedOn w:val="DefaultParagraphFont"/>
    <w:uiPriority w:val="99"/>
    <w:semiHidden/>
    <w:unhideWhenUsed/>
    <w:rsid w:val="00ED0668"/>
    <w:rPr>
      <w:sz w:val="16"/>
      <w:szCs w:val="16"/>
    </w:rPr>
  </w:style>
  <w:style w:type="paragraph" w:styleId="CommentText">
    <w:name w:val="annotation text"/>
    <w:basedOn w:val="Normal"/>
    <w:link w:val="CommentTextChar"/>
    <w:uiPriority w:val="99"/>
    <w:semiHidden/>
    <w:unhideWhenUsed/>
    <w:rsid w:val="00ED0668"/>
    <w:rPr>
      <w:sz w:val="20"/>
      <w:szCs w:val="20"/>
    </w:rPr>
  </w:style>
  <w:style w:type="character" w:customStyle="1" w:styleId="CommentTextChar">
    <w:name w:val="Comment Text Char"/>
    <w:basedOn w:val="DefaultParagraphFont"/>
    <w:link w:val="CommentText"/>
    <w:uiPriority w:val="99"/>
    <w:semiHidden/>
    <w:rsid w:val="00ED06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D0668"/>
    <w:rPr>
      <w:b/>
      <w:bCs/>
    </w:rPr>
  </w:style>
  <w:style w:type="character" w:customStyle="1" w:styleId="CommentSubjectChar">
    <w:name w:val="Comment Subject Char"/>
    <w:basedOn w:val="CommentTextChar"/>
    <w:link w:val="CommentSubject"/>
    <w:uiPriority w:val="99"/>
    <w:semiHidden/>
    <w:rsid w:val="00ED066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211964807418959"/>
          <c:y val="4.1335069957638429E-2"/>
          <c:w val="0.90870169874599005"/>
          <c:h val="0.72741621292782621"/>
        </c:manualLayout>
      </c:layout>
      <c:barChart>
        <c:barDir val="col"/>
        <c:grouping val="stacked"/>
        <c:varyColors val="0"/>
        <c:ser>
          <c:idx val="1"/>
          <c:order val="1"/>
          <c:tx>
            <c:strRef>
              <c:f>Sheet1!$A$3</c:f>
              <c:strCache>
                <c:ptCount val="1"/>
                <c:pt idx="0">
                  <c:v>Կառավարության արտաքին պարտք</c:v>
                </c:pt>
              </c:strCache>
            </c:strRef>
          </c:tx>
          <c:spPr>
            <a:solidFill>
              <a:srgbClr val="A6C36B"/>
            </a:solidFill>
            <a:scene3d>
              <a:camera prst="orthographicFront"/>
              <a:lightRig rig="threePt" dir="t"/>
            </a:scene3d>
          </c:spPr>
          <c:invertIfNegative val="0"/>
          <c:dLbls>
            <c:dLbl>
              <c:idx val="2"/>
              <c:layout>
                <c:manualLayout>
                  <c:x val="-1.1600161864222243E-3"/>
                  <c:y val="-7.2453368721437034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61-45FE-B833-A08470BEE141}"/>
                </c:ext>
              </c:extLst>
            </c:dLbl>
            <c:dLbl>
              <c:idx val="3"/>
              <c:layout>
                <c:manualLayout>
                  <c:x val="-2.6446307085812603E-3"/>
                  <c:y val="-1.7650216954156878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261-45FE-B833-A08470BEE141}"/>
                </c:ext>
              </c:extLst>
            </c:dLbl>
            <c:dLbl>
              <c:idx val="4"/>
              <c:layout>
                <c:manualLayout>
                  <c:x val="-8.6586404694062613E-4"/>
                  <c:y val="5.4394343697237333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3">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2022</c:v>
                </c:pt>
                <c:pt idx="1">
                  <c:v>2023</c:v>
                </c:pt>
                <c:pt idx="2">
                  <c:v>2024</c:v>
                </c:pt>
                <c:pt idx="3">
                  <c:v>2025</c:v>
                </c:pt>
                <c:pt idx="4">
                  <c:v>2026
1-ին կիսամյակ</c:v>
                </c:pt>
              </c:strCache>
            </c:strRef>
          </c:cat>
          <c:val>
            <c:numRef>
              <c:f>Sheet1!$B$3:$F$3</c:f>
              <c:numCache>
                <c:formatCode>_(* #,##0.0_);_(* \(#,##0.0\);_(* "-"??_);_(@_)</c:formatCode>
                <c:ptCount val="5"/>
                <c:pt idx="0">
                  <c:v>2316.7880640903545</c:v>
                </c:pt>
                <c:pt idx="1">
                  <c:v>2405.7649803093204</c:v>
                </c:pt>
                <c:pt idx="2">
                  <c:v>2357.0241185123014</c:v>
                </c:pt>
                <c:pt idx="3">
                  <c:v>2493.8245560501136</c:v>
                </c:pt>
                <c:pt idx="4">
                  <c:v>2436.9248925987349</c:v>
                </c:pt>
              </c:numCache>
            </c:numRef>
          </c:val>
          <c:extLst>
            <c:ext xmlns:c16="http://schemas.microsoft.com/office/drawing/2014/chart" uri="{C3380CC4-5D6E-409C-BE32-E72D297353CC}">
              <c16:uniqueId val="{00000003-7261-45FE-B833-A08470BEE141}"/>
            </c:ext>
          </c:extLst>
        </c:ser>
        <c:ser>
          <c:idx val="2"/>
          <c:order val="2"/>
          <c:tx>
            <c:strRef>
              <c:f>Sheet1!$A$4</c:f>
              <c:strCache>
                <c:ptCount val="1"/>
                <c:pt idx="0">
                  <c:v>Կառավարության ներքին պարտք</c:v>
                </c:pt>
              </c:strCache>
            </c:strRef>
          </c:tx>
          <c:spPr>
            <a:solidFill>
              <a:srgbClr val="F79646">
                <a:lumMod val="60000"/>
                <a:lumOff val="40000"/>
              </a:srgbClr>
            </a:solidFill>
            <a:ln w="0">
              <a:noFill/>
            </a:ln>
            <a:scene3d>
              <a:camera prst="orthographicFront"/>
              <a:lightRig rig="threePt" dir="t"/>
            </a:scene3d>
          </c:spPr>
          <c:invertIfNegative val="0"/>
          <c:dLbls>
            <c:dLbl>
              <c:idx val="1"/>
              <c:layout>
                <c:manualLayout>
                  <c:x val="-3.6604016267442926E-17"/>
                  <c:y val="5.85516178736517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1C5-46D2-9E91-B2FDE7C655F5}"/>
                </c:ext>
              </c:extLst>
            </c:dLbl>
            <c:dLbl>
              <c:idx val="2"/>
              <c:layout>
                <c:manualLayout>
                  <c:x val="-7.77890185110509E-4"/>
                  <c:y val="9.7705252174757048E-2"/>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261-45FE-B833-A08470BEE141}"/>
                </c:ext>
              </c:extLst>
            </c:dLbl>
            <c:dLbl>
              <c:idx val="3"/>
              <c:layout>
                <c:manualLayout>
                  <c:x val="-4.3626622143937442E-4"/>
                  <c:y val="0.10891692852723148"/>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261-45FE-B833-A08470BEE141}"/>
                </c:ext>
              </c:extLst>
            </c:dLbl>
            <c:dLbl>
              <c:idx val="4"/>
              <c:layout>
                <c:manualLayout>
                  <c:x val="1.3165021039036812E-3"/>
                  <c:y val="0.1089740196784886"/>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2">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2022</c:v>
                </c:pt>
                <c:pt idx="1">
                  <c:v>2023</c:v>
                </c:pt>
                <c:pt idx="2">
                  <c:v>2024</c:v>
                </c:pt>
                <c:pt idx="3">
                  <c:v>2025</c:v>
                </c:pt>
                <c:pt idx="4">
                  <c:v>2026
1-ին կիսամյակ</c:v>
                </c:pt>
              </c:strCache>
            </c:strRef>
          </c:cat>
          <c:val>
            <c:numRef>
              <c:f>Sheet1!$B$4:$F$4</c:f>
              <c:numCache>
                <c:formatCode>_(* #,##0.0_);_(* \(#,##0.0\);_(* "-"??_);_(@_)</c:formatCode>
                <c:ptCount val="5"/>
                <c:pt idx="0">
                  <c:v>1640.79157513</c:v>
                </c:pt>
                <c:pt idx="1">
                  <c:v>2155.9860435999999</c:v>
                </c:pt>
                <c:pt idx="2">
                  <c:v>2523.7195648334</c:v>
                </c:pt>
                <c:pt idx="3">
                  <c:v>2806.1819052628812</c:v>
                </c:pt>
                <c:pt idx="4">
                  <c:v>2676.3706584560518</c:v>
                </c:pt>
              </c:numCache>
            </c:numRef>
          </c:val>
          <c:extLst>
            <c:ext xmlns:c16="http://schemas.microsoft.com/office/drawing/2014/chart" uri="{C3380CC4-5D6E-409C-BE32-E72D297353CC}">
              <c16:uniqueId val="{00000007-7261-45FE-B833-A08470BEE141}"/>
            </c:ext>
          </c:extLst>
        </c:ser>
        <c:dLbls>
          <c:showLegendKey val="0"/>
          <c:showVal val="0"/>
          <c:showCatName val="0"/>
          <c:showSerName val="0"/>
          <c:showPercent val="0"/>
          <c:showBubbleSize val="0"/>
        </c:dLbls>
        <c:gapWidth val="195"/>
        <c:overlap val="100"/>
        <c:axId val="288537984"/>
        <c:axId val="288621696"/>
      </c:barChart>
      <c:lineChart>
        <c:grouping val="standard"/>
        <c:varyColors val="0"/>
        <c:ser>
          <c:idx val="0"/>
          <c:order val="0"/>
          <c:tx>
            <c:strRef>
              <c:f>Sheet1!$A$2</c:f>
              <c:strCache>
                <c:ptCount val="1"/>
                <c:pt idx="0">
                  <c:v>Կառավարության պարտք</c:v>
                </c:pt>
              </c:strCache>
            </c:strRef>
          </c:tx>
          <c:spPr>
            <a:ln w="20296">
              <a:solidFill>
                <a:srgbClr val="1F497D"/>
              </a:solidFill>
              <a:prstDash val="dash"/>
            </a:ln>
          </c:spPr>
          <c:marker>
            <c:symbol val="none"/>
          </c:marker>
          <c:dLbls>
            <c:dLbl>
              <c:idx val="0"/>
              <c:layout>
                <c:manualLayout>
                  <c:x val="-0.10981331736048719"/>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15-4B05-B078-B8F73D0C0F56}"/>
                </c:ext>
              </c:extLst>
            </c:dLbl>
            <c:dLbl>
              <c:idx val="1"/>
              <c:layout>
                <c:manualLayout>
                  <c:x val="-5.5904961565338925E-2"/>
                  <c:y val="-3.08166409861325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B15-4B05-B078-B8F73D0C0F56}"/>
                </c:ext>
              </c:extLst>
            </c:dLbl>
            <c:dLbl>
              <c:idx val="2"/>
              <c:layout>
                <c:manualLayout>
                  <c:x val="-4.9654170587167173E-2"/>
                  <c:y val="-4.2542494206714146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261-45FE-B833-A08470BEE141}"/>
                </c:ext>
              </c:extLst>
            </c:dLbl>
            <c:dLbl>
              <c:idx val="3"/>
              <c:layout>
                <c:manualLayout>
                  <c:x val="-6.7190972197657683E-2"/>
                  <c:y val="-4.5734807032017773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261-45FE-B833-A08470BEE141}"/>
                </c:ext>
              </c:extLst>
            </c:dLbl>
            <c:dLbl>
              <c:idx val="4"/>
              <c:layout>
                <c:manualLayout>
                  <c:x val="-5.2324446265846522E-2"/>
                  <c:y val="-3.1615157802773887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261-45FE-B833-A08470BEE141}"/>
                </c:ext>
              </c:extLst>
            </c:dLbl>
            <c:spPr>
              <a:noFill/>
              <a:ln w="27060">
                <a:noFill/>
              </a:ln>
            </c:spPr>
            <c:txPr>
              <a:bodyPr wrap="square" lIns="38100" tIns="19050" rIns="38100" bIns="19050" anchor="ctr">
                <a:spAutoFit/>
              </a:bodyPr>
              <a:lstStyle/>
              <a:p>
                <a:pPr>
                  <a:defRPr sz="1064"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2022</c:v>
                </c:pt>
                <c:pt idx="1">
                  <c:v>2023</c:v>
                </c:pt>
                <c:pt idx="2">
                  <c:v>2024</c:v>
                </c:pt>
                <c:pt idx="3">
                  <c:v>2025</c:v>
                </c:pt>
                <c:pt idx="4">
                  <c:v>2026
1-ին կիսամյակ</c:v>
                </c:pt>
              </c:strCache>
            </c:strRef>
          </c:cat>
          <c:val>
            <c:numRef>
              <c:f>Sheet1!$B$2:$F$2</c:f>
              <c:numCache>
                <c:formatCode>_(* #,##0.0_);_(* \(#,##0.0\);_(* "-"??_);_(@_)</c:formatCode>
                <c:ptCount val="5"/>
                <c:pt idx="0">
                  <c:v>3957.5796392203547</c:v>
                </c:pt>
                <c:pt idx="1">
                  <c:v>4561.7510239093208</c:v>
                </c:pt>
                <c:pt idx="2">
                  <c:v>4880.7436833457014</c:v>
                </c:pt>
                <c:pt idx="3">
                  <c:v>5300.0064613129944</c:v>
                </c:pt>
                <c:pt idx="4">
                  <c:v>5113.2955510547872</c:v>
                </c:pt>
              </c:numCache>
            </c:numRef>
          </c:val>
          <c:smooth val="0"/>
          <c:extLst>
            <c:ext xmlns:c16="http://schemas.microsoft.com/office/drawing/2014/chart" uri="{C3380CC4-5D6E-409C-BE32-E72D297353CC}">
              <c16:uniqueId val="{0000000B-7261-45FE-B833-A08470BEE141}"/>
            </c:ext>
          </c:extLst>
        </c:ser>
        <c:dLbls>
          <c:showLegendKey val="0"/>
          <c:showVal val="0"/>
          <c:showCatName val="0"/>
          <c:showSerName val="0"/>
          <c:showPercent val="0"/>
          <c:showBubbleSize val="0"/>
        </c:dLbls>
        <c:marker val="1"/>
        <c:smooth val="0"/>
        <c:axId val="288537984"/>
        <c:axId val="288621696"/>
      </c:lineChart>
      <c:catAx>
        <c:axId val="288537984"/>
        <c:scaling>
          <c:orientation val="minMax"/>
        </c:scaling>
        <c:delete val="0"/>
        <c:axPos val="b"/>
        <c:numFmt formatCode="General" sourceLinked="0"/>
        <c:majorTickMark val="out"/>
        <c:minorTickMark val="none"/>
        <c:tickLblPos val="nextTo"/>
        <c:txPr>
          <a:bodyPr rot="0" vert="horz"/>
          <a:lstStyle/>
          <a:p>
            <a:pPr>
              <a:defRPr sz="1000" b="0" i="0" u="none" strike="noStrike" baseline="0">
                <a:solidFill>
                  <a:sysClr val="windowText" lastClr="000000"/>
                </a:solidFill>
                <a:latin typeface="GHEA Grapalat"/>
                <a:ea typeface="GHEA Grapalat"/>
                <a:cs typeface="GHEA Grapalat"/>
              </a:defRPr>
            </a:pPr>
            <a:endParaRPr lang="en-US"/>
          </a:p>
        </c:txPr>
        <c:crossAx val="288621696"/>
        <c:crosses val="autoZero"/>
        <c:auto val="1"/>
        <c:lblAlgn val="ctr"/>
        <c:lblOffset val="100"/>
        <c:noMultiLvlLbl val="0"/>
      </c:catAx>
      <c:valAx>
        <c:axId val="288621696"/>
        <c:scaling>
          <c:orientation val="minMax"/>
        </c:scaling>
        <c:delete val="0"/>
        <c:axPos val="l"/>
        <c:majorGridlines/>
        <c:numFmt formatCode="_(* #,##0.0_);_(* \(#,##0.0\);_(* &quot;-&quot;??_);_(@_)"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537984"/>
        <c:crosses val="autoZero"/>
        <c:crossBetween val="between"/>
      </c:valAx>
      <c:spPr>
        <a:ln w="40590"/>
      </c:spPr>
    </c:plotArea>
    <c:legend>
      <c:legendPos val="b"/>
      <c:layout>
        <c:manualLayout>
          <c:xMode val="edge"/>
          <c:yMode val="edge"/>
          <c:x val="5.4859494764412297E-3"/>
          <c:y val="0.86999551096174599"/>
          <c:w val="0.99451399625275061"/>
          <c:h val="0.12979197293432954"/>
        </c:manualLayout>
      </c:layout>
      <c:overlay val="0"/>
      <c:txPr>
        <a:bodyPr/>
        <a:lstStyle/>
        <a:p>
          <a:pPr>
            <a:defRPr sz="900" b="0" i="0" u="none" strike="noStrike" baseline="0">
              <a:solidFill>
                <a:srgbClr val="000000"/>
              </a:solidFill>
              <a:latin typeface="GHEA Grapalat" panose="02000506050000020003" pitchFamily="50" charset="0"/>
              <a:ea typeface="Calibri"/>
              <a:cs typeface="Calibri"/>
            </a:defRPr>
          </a:pPr>
          <a:endParaRPr lang="en-US"/>
        </a:p>
      </c:txPr>
    </c:legend>
    <c:plotVisOnly val="1"/>
    <c:dispBlanksAs val="gap"/>
    <c:showDLblsOverMax val="0"/>
  </c:chart>
  <c:txPr>
    <a:bodyPr/>
    <a:lstStyle/>
    <a:p>
      <a:pPr>
        <a:defRPr sz="1064" b="0" i="0" u="none" strike="noStrike" baseline="0">
          <a:solidFill>
            <a:srgbClr val="000000"/>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E3BA7-F4D9-4860-B559-29791F6A1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6</cp:revision>
  <cp:lastPrinted>2026-05-05T13:39:00Z</cp:lastPrinted>
  <dcterms:created xsi:type="dcterms:W3CDTF">2026-07-24T11:50:00Z</dcterms:created>
  <dcterms:modified xsi:type="dcterms:W3CDTF">2026-08-04T12:03:00Z</dcterms:modified>
</cp:coreProperties>
</file>